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000" w:firstRow="0" w:lastRow="0" w:firstColumn="0" w:lastColumn="0" w:noHBand="0" w:noVBand="0"/>
      </w:tblPr>
      <w:tblGrid>
        <w:gridCol w:w="3936"/>
        <w:gridCol w:w="5670"/>
      </w:tblGrid>
      <w:tr w:rsidR="008B7643">
        <w:tc>
          <w:tcPr>
            <w:tcW w:w="3936" w:type="dxa"/>
          </w:tcPr>
          <w:p w:rsidR="008B7643" w:rsidRPr="000B70B2" w:rsidRDefault="000B70B2" w:rsidP="000B70B2">
            <w:pPr>
              <w:jc w:val="center"/>
              <w:rPr>
                <w:sz w:val="26"/>
                <w:lang w:val="vi-VN"/>
              </w:rPr>
            </w:pPr>
            <w:r w:rsidRPr="000B70B2">
              <w:rPr>
                <w:bCs/>
                <w:sz w:val="26"/>
                <w:lang w:val="vi-VN"/>
              </w:rPr>
              <w:t>PHÒNG</w:t>
            </w:r>
            <w:r w:rsidRPr="000B70B2">
              <w:rPr>
                <w:bCs/>
                <w:sz w:val="26"/>
              </w:rPr>
              <w:t xml:space="preserve"> GD</w:t>
            </w:r>
            <w:r w:rsidRPr="000B70B2">
              <w:rPr>
                <w:bCs/>
                <w:sz w:val="26"/>
                <w:lang w:val="vi-VN"/>
              </w:rPr>
              <w:t>-</w:t>
            </w:r>
            <w:r w:rsidRPr="000B70B2">
              <w:rPr>
                <w:bCs/>
                <w:sz w:val="26"/>
              </w:rPr>
              <w:t>ĐT</w:t>
            </w:r>
            <w:r w:rsidRPr="000B70B2">
              <w:rPr>
                <w:bCs/>
                <w:sz w:val="26"/>
                <w:lang w:val="vi-VN"/>
              </w:rPr>
              <w:t xml:space="preserve"> TÂN HIỆP</w:t>
            </w:r>
          </w:p>
        </w:tc>
        <w:tc>
          <w:tcPr>
            <w:tcW w:w="5670" w:type="dxa"/>
          </w:tcPr>
          <w:p w:rsidR="008B7643" w:rsidRDefault="008B7643" w:rsidP="00786784">
            <w:pPr>
              <w:jc w:val="center"/>
              <w:rPr>
                <w:b/>
                <w:bCs/>
                <w:sz w:val="26"/>
              </w:rPr>
            </w:pPr>
            <w:r>
              <w:rPr>
                <w:b/>
                <w:bCs/>
                <w:sz w:val="26"/>
              </w:rPr>
              <w:t>CỘNG HOÀ XÃ HỘI CHỦ NGHĨA VIỆT NAM</w:t>
            </w:r>
          </w:p>
        </w:tc>
      </w:tr>
      <w:tr w:rsidR="008B7643">
        <w:tc>
          <w:tcPr>
            <w:tcW w:w="3936" w:type="dxa"/>
          </w:tcPr>
          <w:p w:rsidR="008B7643" w:rsidRPr="000B70B2" w:rsidRDefault="000B70B2" w:rsidP="00786784">
            <w:pPr>
              <w:jc w:val="center"/>
              <w:rPr>
                <w:b/>
                <w:bCs/>
                <w:sz w:val="26"/>
                <w:lang w:val="vi-VN"/>
              </w:rPr>
            </w:pPr>
            <w:r>
              <w:rPr>
                <w:b/>
                <w:bCs/>
                <w:sz w:val="26"/>
                <w:lang w:val="vi-VN"/>
              </w:rPr>
              <w:t>TRƯỜNG TH ĐÔNG LỘC</w:t>
            </w:r>
          </w:p>
        </w:tc>
        <w:tc>
          <w:tcPr>
            <w:tcW w:w="5670" w:type="dxa"/>
          </w:tcPr>
          <w:p w:rsidR="008B7643" w:rsidRPr="00BA18D4" w:rsidRDefault="008B7643" w:rsidP="00786784">
            <w:pPr>
              <w:jc w:val="center"/>
              <w:rPr>
                <w:b/>
                <w:bCs/>
                <w:sz w:val="26"/>
              </w:rPr>
            </w:pPr>
            <w:r w:rsidRPr="00FD67CF">
              <w:rPr>
                <w:b/>
                <w:bCs/>
              </w:rPr>
              <w:t>Độc lập – Tự do – Hạnh phúc</w:t>
            </w:r>
          </w:p>
        </w:tc>
      </w:tr>
      <w:tr w:rsidR="008B7643">
        <w:tc>
          <w:tcPr>
            <w:tcW w:w="3936" w:type="dxa"/>
          </w:tcPr>
          <w:p w:rsidR="008B7643" w:rsidRDefault="000417C6" w:rsidP="00786784">
            <w:pPr>
              <w:rPr>
                <w:sz w:val="26"/>
              </w:rPr>
            </w:pPr>
            <w:r>
              <w:rPr>
                <w:noProof/>
              </w:rPr>
              <mc:AlternateContent>
                <mc:Choice Requires="wps">
                  <w:drawing>
                    <wp:anchor distT="4294967294" distB="4294967294" distL="114300" distR="114300" simplePos="0" relativeHeight="251656704" behindDoc="0" locked="0" layoutInCell="0" allowOverlap="1">
                      <wp:simplePos x="0" y="0"/>
                      <wp:positionH relativeFrom="column">
                        <wp:posOffset>784225</wp:posOffset>
                      </wp:positionH>
                      <wp:positionV relativeFrom="paragraph">
                        <wp:posOffset>26034</wp:posOffset>
                      </wp:positionV>
                      <wp:extent cx="8001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F74C76" id="Straight Connector 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5pt,2.05pt" to="124.75pt,2.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OsLe5AQAAbAMAAA4AAABkcnMvZTJvRG9jLnhtbKxTTW/bMAy9D9h/EHRfnAZo0RlxekjX&#10;XbqtQLYfwEiyLVQWBUqJnX8/Svnost2G+iCYeuQT36O0fJgGJ/aGokXfyJvZXArjFWrru0b++vn0&#10;6V6KmMBrcOhNIw8myofVxw/LMdRmgT06bUgwiY/1GBrZpxTqqoqqNwPEGQbjGWyRBkgcUldpgpHZ&#10;B1ct5vO7akTSgVCZGHn38QjKVeFvW6PSj7aNJgnXSO4tlZXKui1rtVpC3RGE3qpTH/AfbQxgPZ96&#10;oXqEBGJH9h+qwSrCiG2aKRwqbFurTBHBcm7mf8nZ9BBMEcPuxHDxKb4frfq+fyFhdSPvpPAw8Iw2&#10;icB2fRJr9J4dRBKMsVFjiDXnr/0LZalq8pvwjOo1ZrC6QnMQAzNvx2+omRR2CYtBU0tDrmbpYioj&#10;OLwNwkxJKN69n7MZPC91wSqoz5WBYvpqcBD5p5HO+uwR1LB/jqm0AvU5J+97fLLOZQBq58XYyM+3&#10;i9tSEtFZndGMReq2a0diD/mylK/I5qOv8gh3Xh/pegP6yzlIYN0p4BLnT55kG47ebVEf2JKzWTxR&#10;Trm6Mn/Gpfztkax+AwAA//8DAFBLAwQUAAYACAAAACEAPuN2Rt8AAAANAQAADwAAAGRycy9kb3du&#10;cmV2LnhtbEyPQU/DMAyF70j8h8hIXCaWrhsIuqYTYvTGZQPE1WtMW9E4XZNthV+PEQe4WPr07Of3&#10;8tXoOnWkIbSeDcymCSjiytuWawMvz+XVLagQkS12nsnAJwVYFednOWbWn3hDx22slZhwyNBAE2Of&#10;aR2qhhyGqe+JRXv3g8MoONTaDngSc9fpNElutMOW5UODPT00VH1sD85AKF9pX35NqknyNq89pfv1&#10;0yMac3kxrpcy7pegIo3x7wJ+Okh+KCTYzh/YBtUJp/NrWTWwmIESPV3cCe9+WRe5/t+i+AYAAP//&#10;AwBQSwECLQAUAAYACAAAACEAWiKTo/8AAADlAQAAEwAAAAAAAAAAAAAAAAAAAAAAW0NvbnRlbnRf&#10;VHlwZXNdLnhtbFBLAQItABQABgAIAAAAIQCnSs841wAAAJYBAAALAAAAAAAAAAAAAAAAADABAABf&#10;cmVscy8ucmVsc1BLAQItABQABgAIAAAAIQDIzrC3uQEAAGwDAAAOAAAAAAAAAAAAAAAAADACAABk&#10;cnMvZTJvRG9jLnhtbFBLAQItABQABgAIAAAAIQA+43ZG3wAAAA0BAAAPAAAAAAAAAAAAAAAAABUE&#10;AABkcnMvZG93bnJldi54bWxQSwUGAAAAAAQABADzAAAAIQUAAAAA&#10;" o:allowincell="f">
                      <o:lock v:ext="edit" shapetype="f"/>
                    </v:line>
                  </w:pict>
                </mc:Fallback>
              </mc:AlternateContent>
            </w:r>
          </w:p>
        </w:tc>
        <w:tc>
          <w:tcPr>
            <w:tcW w:w="5670" w:type="dxa"/>
          </w:tcPr>
          <w:p w:rsidR="008B7643" w:rsidRDefault="000417C6" w:rsidP="00786784">
            <w:pPr>
              <w:rPr>
                <w:sz w:val="26"/>
              </w:rPr>
            </w:pPr>
            <w:r>
              <w:rPr>
                <w:noProof/>
              </w:rPr>
              <mc:AlternateContent>
                <mc:Choice Requires="wps">
                  <w:drawing>
                    <wp:anchor distT="4294967294" distB="4294967294" distL="114300" distR="114300" simplePos="0" relativeHeight="251657728" behindDoc="0" locked="0" layoutInCell="0" allowOverlap="1">
                      <wp:simplePos x="0" y="0"/>
                      <wp:positionH relativeFrom="column">
                        <wp:posOffset>656590</wp:posOffset>
                      </wp:positionH>
                      <wp:positionV relativeFrom="paragraph">
                        <wp:posOffset>36830</wp:posOffset>
                      </wp:positionV>
                      <wp:extent cx="216916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91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42A6BD"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7pt,2.9pt" to="2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bQvQEAAGEDAAAOAAAAZHJzL2Uyb0RvYy54bWysU02P2yAQvVfqf0DcGyeREnWtOHvIdnvZ&#10;tpHS/QETwDYqZtBA4uTfdyAf7ba3qj4ghnnzPO8NrB5PgxNHQ9Gib+RsMpXCeIXa+q6Rr9+fP3yU&#10;IibwGhx608izifJx/f7dagy1mWOPThsSTOJjPYZG9imFuqqi6s0AcYLBeE62SAMkDqmrNMHI7IOr&#10;5tPpshqRdCBUJkY+fbok5brwt61R6VvbRpOEayT3lspKZd3ntVqvoO4IQm/VtQ34hy4GsJ5/eqd6&#10;ggTiQPYvqsEqwohtmigcKmxbq0zRwGpm0z/U7HoIpmhhc2K42xT/H636etySsLqRCyk8DDyiXSKw&#10;XZ/EBr1nA5HEIvs0hlgzfOO3lJWqk9+FF1Q/IueqN8kcxMC8+/ELaqaEQ8Jiz6mlIRezcHEqUzjf&#10;p2BOSSg+nM+WD7MlD0vdchXUt8JAMX02OIi8aaSzPhsENRxfYsqNQH2D5GOPz9a5MmTnxdjIh8V8&#10;UQoiOqtzMsMidfuNI3GEfE3KlxUz2RsY4cHrQtYb0J+u+wTWXfaMd/5qRtZ/8WyP+rylTJd94TkW&#10;4uudyxfl97igfr2M9U8AAAD//wMAUEsDBBQABgAIAAAAIQCzaJpW2gAAAAcBAAAPAAAAZHJzL2Rv&#10;d25yZXYueG1sTI/BTsMwEETvSPyDtUhcKmrTpgiFOBUCcuNCAXHdxksSEa/T2G0DX8/CBY6jGc28&#10;KdaT79WBxtgFtnA5N6CI6+A6biy8PFcX16BiQnbYByYLnxRhXZ6eFJi7cOQnOmxSo6SEY44W2pSG&#10;XOtYt+QxzsNALN57GD0mkWOj3YhHKfe9XhhzpT12LAstDnTXUv2x2XsLsXqlXfU1q2fmbdkEWuzu&#10;Hx/Q2vOz6fYGVKIp/YXhB1/QoRSmbdizi6oXbZaZRC2s5IH4WbaSb9tfrctC/+cvvwEAAP//AwBQ&#10;SwECLQAUAAYACAAAACEAtoM4kv4AAADhAQAAEwAAAAAAAAAAAAAAAAAAAAAAW0NvbnRlbnRfVHlw&#10;ZXNdLnhtbFBLAQItABQABgAIAAAAIQA4/SH/1gAAAJQBAAALAAAAAAAAAAAAAAAAAC8BAABfcmVs&#10;cy8ucmVsc1BLAQItABQABgAIAAAAIQA2cybQvQEAAGEDAAAOAAAAAAAAAAAAAAAAAC4CAABkcnMv&#10;ZTJvRG9jLnhtbFBLAQItABQABgAIAAAAIQCzaJpW2gAAAAcBAAAPAAAAAAAAAAAAAAAAABcEAABk&#10;cnMvZG93bnJldi54bWxQSwUGAAAAAAQABADzAAAAHgUAAAAA&#10;" o:allowincell="f">
                      <o:lock v:ext="edit" shapetype="f"/>
                    </v:line>
                  </w:pict>
                </mc:Fallback>
              </mc:AlternateContent>
            </w:r>
          </w:p>
        </w:tc>
      </w:tr>
      <w:tr w:rsidR="008B7643" w:rsidRPr="00F6003A">
        <w:tc>
          <w:tcPr>
            <w:tcW w:w="3936" w:type="dxa"/>
          </w:tcPr>
          <w:p w:rsidR="008B7643" w:rsidRPr="000B70B2" w:rsidRDefault="008B7643" w:rsidP="000B70B2">
            <w:pPr>
              <w:jc w:val="center"/>
              <w:rPr>
                <w:szCs w:val="28"/>
                <w:lang w:val="vi-VN"/>
              </w:rPr>
            </w:pPr>
            <w:r>
              <w:rPr>
                <w:sz w:val="26"/>
              </w:rPr>
              <w:t>Số</w:t>
            </w:r>
            <w:r w:rsidR="009408A1">
              <w:rPr>
                <w:sz w:val="26"/>
              </w:rPr>
              <w:t xml:space="preserve">: </w:t>
            </w:r>
            <w:r w:rsidR="0088181E">
              <w:rPr>
                <w:sz w:val="26"/>
                <w:lang w:val="vi-VN"/>
              </w:rPr>
              <w:t>12</w:t>
            </w:r>
            <w:r>
              <w:rPr>
                <w:sz w:val="26"/>
              </w:rPr>
              <w:t>/KH-</w:t>
            </w:r>
            <w:r w:rsidR="000B70B2">
              <w:rPr>
                <w:sz w:val="26"/>
                <w:lang w:val="vi-VN"/>
              </w:rPr>
              <w:t>THĐL</w:t>
            </w:r>
          </w:p>
        </w:tc>
        <w:tc>
          <w:tcPr>
            <w:tcW w:w="5670" w:type="dxa"/>
          </w:tcPr>
          <w:p w:rsidR="008B7643" w:rsidRPr="005D23D5" w:rsidRDefault="000B70B2" w:rsidP="000B70B2">
            <w:pPr>
              <w:pStyle w:val="Heading1"/>
              <w:jc w:val="center"/>
            </w:pPr>
            <w:r>
              <w:rPr>
                <w:lang w:val="vi-VN"/>
              </w:rPr>
              <w:t>Thạnh Đông</w:t>
            </w:r>
            <w:r w:rsidR="009408A1">
              <w:rPr>
                <w:lang w:val="vi-VN"/>
              </w:rPr>
              <w:t>, ngày 1</w:t>
            </w:r>
            <w:r>
              <w:rPr>
                <w:lang w:val="vi-VN"/>
              </w:rPr>
              <w:t>6</w:t>
            </w:r>
            <w:r w:rsidR="008B7643">
              <w:t xml:space="preserve"> </w:t>
            </w:r>
            <w:r w:rsidR="008B7643" w:rsidRPr="00F6003A">
              <w:rPr>
                <w:lang w:val="vi-VN"/>
              </w:rPr>
              <w:t xml:space="preserve">tháng </w:t>
            </w:r>
            <w:r w:rsidR="008B7643">
              <w:t>0</w:t>
            </w:r>
            <w:r w:rsidR="009E140D">
              <w:t>3</w:t>
            </w:r>
            <w:r w:rsidR="008B7643">
              <w:t xml:space="preserve"> </w:t>
            </w:r>
            <w:r w:rsidR="008B7643" w:rsidRPr="00F6003A">
              <w:rPr>
                <w:lang w:val="vi-VN"/>
              </w:rPr>
              <w:t>năm 20</w:t>
            </w:r>
            <w:r w:rsidR="008B7643">
              <w:t>21</w:t>
            </w:r>
          </w:p>
        </w:tc>
      </w:tr>
    </w:tbl>
    <w:p w:rsidR="008B7643" w:rsidRPr="009D38A2" w:rsidRDefault="008B7643" w:rsidP="008B7643">
      <w:pPr>
        <w:jc w:val="both"/>
        <w:rPr>
          <w:sz w:val="36"/>
          <w:szCs w:val="36"/>
          <w:lang w:val="vi-VN"/>
        </w:rPr>
      </w:pPr>
    </w:p>
    <w:p w:rsidR="008B7643" w:rsidRPr="005C2AD6" w:rsidRDefault="008B7643" w:rsidP="008B7643">
      <w:pPr>
        <w:pStyle w:val="BodyText"/>
        <w:jc w:val="center"/>
        <w:rPr>
          <w:b/>
        </w:rPr>
      </w:pPr>
      <w:r w:rsidRPr="005C2AD6">
        <w:rPr>
          <w:b/>
        </w:rPr>
        <w:t>KẾ HOẠCH</w:t>
      </w:r>
    </w:p>
    <w:p w:rsidR="004A723F" w:rsidRDefault="008B7643" w:rsidP="00864D88">
      <w:pPr>
        <w:pStyle w:val="BodyText"/>
        <w:jc w:val="center"/>
        <w:rPr>
          <w:b/>
          <w:bCs w:val="0"/>
          <w:szCs w:val="72"/>
        </w:rPr>
      </w:pPr>
      <w:r w:rsidRPr="005C2AD6">
        <w:rPr>
          <w:b/>
          <w:bCs w:val="0"/>
          <w:szCs w:val="72"/>
        </w:rPr>
        <w:t xml:space="preserve">Tổ chức </w:t>
      </w:r>
      <w:r>
        <w:rPr>
          <w:b/>
          <w:bCs w:val="0"/>
          <w:szCs w:val="72"/>
        </w:rPr>
        <w:t>lựa chọn</w:t>
      </w:r>
      <w:r w:rsidRPr="005C2AD6">
        <w:rPr>
          <w:b/>
          <w:bCs w:val="0"/>
          <w:szCs w:val="72"/>
        </w:rPr>
        <w:t xml:space="preserve"> </w:t>
      </w:r>
      <w:r w:rsidR="004A723F">
        <w:rPr>
          <w:b/>
          <w:bCs w:val="0"/>
          <w:szCs w:val="72"/>
        </w:rPr>
        <w:t xml:space="preserve">và sử dụng </w:t>
      </w:r>
      <w:r w:rsidR="009E140D">
        <w:rPr>
          <w:b/>
          <w:bCs w:val="0"/>
          <w:szCs w:val="72"/>
        </w:rPr>
        <w:t>s</w:t>
      </w:r>
      <w:r w:rsidRPr="005C2AD6">
        <w:rPr>
          <w:b/>
          <w:bCs w:val="0"/>
          <w:szCs w:val="72"/>
        </w:rPr>
        <w:t xml:space="preserve">ách giáo khoa lớp </w:t>
      </w:r>
      <w:r w:rsidR="00864D88">
        <w:rPr>
          <w:b/>
          <w:bCs w:val="0"/>
          <w:szCs w:val="72"/>
        </w:rPr>
        <w:t>2</w:t>
      </w:r>
    </w:p>
    <w:p w:rsidR="008B7643" w:rsidRDefault="008B7643" w:rsidP="00864D88">
      <w:pPr>
        <w:pStyle w:val="BodyText"/>
        <w:jc w:val="center"/>
        <w:rPr>
          <w:b/>
          <w:bCs w:val="0"/>
          <w:szCs w:val="72"/>
        </w:rPr>
      </w:pPr>
      <w:r>
        <w:rPr>
          <w:b/>
          <w:bCs w:val="0"/>
          <w:szCs w:val="72"/>
        </w:rPr>
        <w:t xml:space="preserve"> </w:t>
      </w:r>
      <w:r w:rsidRPr="005C2AD6">
        <w:rPr>
          <w:b/>
          <w:bCs w:val="0"/>
          <w:szCs w:val="72"/>
        </w:rPr>
        <w:t>Chương trình giáo dục phổ thông 2018</w:t>
      </w:r>
      <w:r w:rsidR="00864D88">
        <w:rPr>
          <w:b/>
          <w:bCs w:val="0"/>
          <w:szCs w:val="72"/>
        </w:rPr>
        <w:t xml:space="preserve"> </w:t>
      </w:r>
    </w:p>
    <w:p w:rsidR="008B7643" w:rsidRPr="005C2AD6" w:rsidRDefault="000417C6" w:rsidP="008B7643">
      <w:pPr>
        <w:pStyle w:val="BodyText"/>
        <w:jc w:val="center"/>
        <w:rPr>
          <w:b/>
          <w:bCs w:val="0"/>
          <w:szCs w:val="72"/>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2056765</wp:posOffset>
                </wp:positionH>
                <wp:positionV relativeFrom="paragraph">
                  <wp:posOffset>69850</wp:posOffset>
                </wp:positionV>
                <wp:extent cx="14795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9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AE74E6" id="_x0000_t32" coordsize="21600,21600" o:spt="32" o:oned="t" path="m,l21600,21600e" filled="f">
                <v:path arrowok="t" fillok="f" o:connecttype="none"/>
                <o:lock v:ext="edit" shapetype="t"/>
              </v:shapetype>
              <v:shape id="Straight Arrow Connector 1" o:spid="_x0000_s1026" type="#_x0000_t32" style="position:absolute;margin-left:161.95pt;margin-top:5.5pt;width:116.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WhwwEAAHUDAAAOAAAAZHJzL2Uyb0RvYy54bWysU8GO0zAQvSPxD5bvNG1FgY2arlCX5bJA&#10;pcIHTG2nsXA81tht2r9n7KZdFm6IHCyPZ+Z53nvO8v7UO3E0FC36Rs4mUymMV6it3zfyx/fHNx+k&#10;iAm8BofeNPJsorxfvX61HEJt5tih04YEg/hYD6GRXUqhrqqoOtNDnGAwnpMtUg+JQ9pXmmBg9N5V&#10;8+n0XTUg6UCoTIx8+nBJylXBb1uj0re2jSYJ10ieLZWVyrrLa7VaQr0nCJ1V4xjwD1P0YD1feoN6&#10;gATiQPYvqN4qwohtmijsK2xbq0zhwGxm0z/YbDsIpnBhcWK4yRT/H6z6etyQsJq9k8JDzxZtE4Hd&#10;d0l8JMJBrNF7lhFJzLJaQ4g1N639hjJfdfLb8ITqZ+Rc9SKZgxgYfTd8Qc3AcEhYRDq11Odmpi9O&#10;xYvzzQtzSkLx4ezt+7vFgi1T11wF9bUxUEyfDfYibxoZx4lvo87KNXB8iimPBfW1Id/q8dE6V4x3&#10;XgyNvFvMF6UhorM6J3NZpP1u7UgcIT+d8mX+DPaijPDgdQHrDOhP4z6BdZc91zs/SpPVuCi4Q33e&#10;UIbLKrG3BXh8h/nx/B6Xque/ZfULAAD//wMAUEsDBBQABgAIAAAAIQC3qlY13QAAAAkBAAAPAAAA&#10;ZHJzL2Rvd25yZXYueG1sTI/NasMwEITvhbyD2EAvpZHt4NA4lkMo9NBjfqBXxdrYbq2VseTYzdN3&#10;Qw/tcWc+Zmfy7WRbccXeN44UxIsIBFLpTEOVgtPx7fkFhA+ajG4doYJv9LAtZg+5zowbaY/XQ6gE&#10;h5DPtII6hC6T0pc1Wu0XrkNi7+J6qwOffSVNr0cOt61MomglrW6IP9S6w9cay6/DYBWgH9I42q1t&#10;dXq/jU8fye1z7I5KPc6n3QZEwCn8wXCvz9Wh4E5nN5DxolWwTJZrRtmIeRMDabpi4fwryCKX/xcU&#10;PwAAAP//AwBQSwECLQAUAAYACAAAACEAtoM4kv4AAADhAQAAEwAAAAAAAAAAAAAAAAAAAAAAW0Nv&#10;bnRlbnRfVHlwZXNdLnhtbFBLAQItABQABgAIAAAAIQA4/SH/1gAAAJQBAAALAAAAAAAAAAAAAAAA&#10;AC8BAABfcmVscy8ucmVsc1BLAQItABQABgAIAAAAIQAKDZWhwwEAAHUDAAAOAAAAAAAAAAAAAAAA&#10;AC4CAABkcnMvZTJvRG9jLnhtbFBLAQItABQABgAIAAAAIQC3qlY13QAAAAkBAAAPAAAAAAAAAAAA&#10;AAAAAB0EAABkcnMvZG93bnJldi54bWxQSwUGAAAAAAQABADzAAAAJwUAAAAA&#10;">
                <o:lock v:ext="edit" shapetype="f"/>
              </v:shape>
            </w:pict>
          </mc:Fallback>
        </mc:AlternateContent>
      </w:r>
    </w:p>
    <w:p w:rsidR="00F90C21" w:rsidRPr="00905F1C" w:rsidRDefault="008B7643" w:rsidP="00F90C21">
      <w:pPr>
        <w:spacing w:before="100"/>
        <w:ind w:firstLine="720"/>
        <w:jc w:val="both"/>
        <w:rPr>
          <w:i/>
          <w:szCs w:val="28"/>
          <w:lang w:val="vi-VN"/>
        </w:rPr>
      </w:pPr>
      <w:r w:rsidRPr="00905F1C">
        <w:rPr>
          <w:bCs/>
          <w:i/>
          <w:szCs w:val="28"/>
          <w:lang w:val="vi-VN"/>
        </w:rPr>
        <w:t xml:space="preserve">Căn cứ Thông tư số 25/2020/TT-BGDĐT ngày 26/8/2020 của Bộ trưởng Bộ </w:t>
      </w:r>
      <w:r w:rsidRPr="00905F1C">
        <w:rPr>
          <w:i/>
          <w:szCs w:val="28"/>
          <w:lang w:val="vi-VN"/>
        </w:rPr>
        <w:t xml:space="preserve">Giáo dục và Đào tạo (GDĐT) quy định việc lựa chọn sách giáo khoa trong cơ sở giáo dục phổ thông; </w:t>
      </w:r>
    </w:p>
    <w:p w:rsidR="00F90C21" w:rsidRPr="00905F1C" w:rsidRDefault="00864D88" w:rsidP="00F90C21">
      <w:pPr>
        <w:spacing w:before="100"/>
        <w:ind w:firstLine="720"/>
        <w:jc w:val="both"/>
        <w:rPr>
          <w:i/>
          <w:spacing w:val="-6"/>
          <w:szCs w:val="28"/>
          <w:lang w:val="vi-VN"/>
        </w:rPr>
      </w:pPr>
      <w:r w:rsidRPr="00905F1C">
        <w:rPr>
          <w:i/>
          <w:spacing w:val="-6"/>
          <w:szCs w:val="28"/>
        </w:rPr>
        <w:t>Căn cứ Quyết định số 709/QĐ-BGDĐT ngày 09/02/2021 của Bộ GDĐT về Phê duyệt Danh mục sách giáo khoa lớp 2 sử dụng trong các cơ sở giáo dục phổ thông;</w:t>
      </w:r>
    </w:p>
    <w:p w:rsidR="00F90C21" w:rsidRPr="00905F1C" w:rsidRDefault="00F90C21" w:rsidP="00F90C21">
      <w:pPr>
        <w:spacing w:before="100"/>
        <w:ind w:firstLine="720"/>
        <w:jc w:val="both"/>
        <w:rPr>
          <w:i/>
          <w:szCs w:val="28"/>
          <w:lang w:val="vi-VN"/>
        </w:rPr>
      </w:pPr>
      <w:r w:rsidRPr="00905F1C">
        <w:rPr>
          <w:i/>
          <w:szCs w:val="28"/>
        </w:rPr>
        <w:t>Căn cứ Công văn số 873/BGDĐT-GDTrH ngày 05/3/2021 của Bộ GDĐT về việc tổ chức lựa chọn sách giáo khoa, phê duyệt tài liệu giáo dục địa phương và xây dựng kế hoạch dạy học năm họ</w:t>
      </w:r>
      <w:r w:rsidR="009408A1" w:rsidRPr="00905F1C">
        <w:rPr>
          <w:i/>
          <w:szCs w:val="28"/>
        </w:rPr>
        <w:t xml:space="preserve">c 2021-2022; Công văn 367/BGDĐT-GDTH ngày 26/01/2021 của Bộ GDĐT về việc thực hiện giới thiệu, bồi dưỡng giáo viên và cung ứng SGK lớp 2, lớp </w:t>
      </w:r>
      <w:r w:rsidR="00F27394" w:rsidRPr="00905F1C">
        <w:rPr>
          <w:i/>
          <w:szCs w:val="28"/>
        </w:rPr>
        <w:t>6 năm học 2021-2022</w:t>
      </w:r>
      <w:r w:rsidR="000B70B2" w:rsidRPr="00905F1C">
        <w:rPr>
          <w:i/>
          <w:szCs w:val="28"/>
          <w:lang w:val="vi-VN"/>
        </w:rPr>
        <w:t>;</w:t>
      </w:r>
    </w:p>
    <w:p w:rsidR="000B70B2" w:rsidRPr="00905F1C" w:rsidRDefault="000B70B2" w:rsidP="000B70B2">
      <w:pPr>
        <w:pStyle w:val="BodyText"/>
        <w:ind w:firstLine="720"/>
        <w:jc w:val="both"/>
        <w:rPr>
          <w:bCs w:val="0"/>
          <w:i/>
          <w:szCs w:val="72"/>
        </w:rPr>
      </w:pPr>
      <w:r w:rsidRPr="00905F1C">
        <w:rPr>
          <w:i/>
          <w:szCs w:val="28"/>
          <w:lang w:val="vi-VN"/>
        </w:rPr>
        <w:t xml:space="preserve">Căn cứ Kế hoạch số 543/KH-SGDĐT ngày 11/03/2021 của Sở GDĐT Kiên Giang về việc </w:t>
      </w:r>
      <w:r w:rsidRPr="00905F1C">
        <w:rPr>
          <w:bCs w:val="0"/>
          <w:i/>
          <w:szCs w:val="72"/>
        </w:rPr>
        <w:t>Tổ chức lựa chọn và sử dụng sách giáo khoa lớp 2</w:t>
      </w:r>
      <w:r w:rsidRPr="00905F1C">
        <w:rPr>
          <w:bCs w:val="0"/>
          <w:i/>
          <w:szCs w:val="72"/>
          <w:lang w:val="vi-VN"/>
        </w:rPr>
        <w:t xml:space="preserve">, lớp 6 </w:t>
      </w:r>
      <w:r w:rsidRPr="00905F1C">
        <w:rPr>
          <w:bCs w:val="0"/>
          <w:i/>
          <w:szCs w:val="72"/>
        </w:rPr>
        <w:t>Chương trình giáo dục phổ thông 2018;</w:t>
      </w:r>
    </w:p>
    <w:p w:rsidR="009947F8" w:rsidRDefault="000B70B2" w:rsidP="009947F8">
      <w:pPr>
        <w:spacing w:before="100"/>
        <w:ind w:firstLine="720"/>
        <w:jc w:val="both"/>
        <w:rPr>
          <w:szCs w:val="28"/>
          <w:lang w:val="vi-VN"/>
        </w:rPr>
      </w:pPr>
      <w:r>
        <w:rPr>
          <w:szCs w:val="28"/>
          <w:lang w:val="vi-VN"/>
        </w:rPr>
        <w:t>Trường TH Đông Lộc xây dựng</w:t>
      </w:r>
      <w:r w:rsidR="00F27394">
        <w:rPr>
          <w:szCs w:val="28"/>
        </w:rPr>
        <w:t xml:space="preserve"> </w:t>
      </w:r>
      <w:r w:rsidR="00F90C21">
        <w:rPr>
          <w:szCs w:val="28"/>
        </w:rPr>
        <w:t>k</w:t>
      </w:r>
      <w:r w:rsidR="008B7643" w:rsidRPr="006450DD">
        <w:rPr>
          <w:szCs w:val="28"/>
        </w:rPr>
        <w:t xml:space="preserve">ế hoạch tổ chức </w:t>
      </w:r>
      <w:r w:rsidR="008B7643" w:rsidRPr="008B7643">
        <w:rPr>
          <w:szCs w:val="28"/>
        </w:rPr>
        <w:t xml:space="preserve">lựa chọn </w:t>
      </w:r>
      <w:r w:rsidR="009947F8">
        <w:rPr>
          <w:szCs w:val="28"/>
        </w:rPr>
        <w:t xml:space="preserve">và sử dụng </w:t>
      </w:r>
      <w:r w:rsidR="006F0317">
        <w:rPr>
          <w:szCs w:val="28"/>
        </w:rPr>
        <w:t>s</w:t>
      </w:r>
      <w:r w:rsidR="008B7643" w:rsidRPr="008B7643">
        <w:rPr>
          <w:szCs w:val="28"/>
        </w:rPr>
        <w:t>ách giáo khoa</w:t>
      </w:r>
      <w:r w:rsidR="00864D88">
        <w:rPr>
          <w:szCs w:val="28"/>
        </w:rPr>
        <w:t xml:space="preserve"> (SGK)</w:t>
      </w:r>
      <w:r w:rsidR="008B7643" w:rsidRPr="008B7643">
        <w:rPr>
          <w:szCs w:val="28"/>
        </w:rPr>
        <w:t xml:space="preserve"> lớp </w:t>
      </w:r>
      <w:r w:rsidR="00864D88">
        <w:rPr>
          <w:szCs w:val="28"/>
        </w:rPr>
        <w:t>2</w:t>
      </w:r>
      <w:r w:rsidR="006F0317">
        <w:rPr>
          <w:szCs w:val="28"/>
        </w:rPr>
        <w:t>,</w:t>
      </w:r>
      <w:r w:rsidR="008B7643" w:rsidRPr="008B7643">
        <w:rPr>
          <w:szCs w:val="28"/>
        </w:rPr>
        <w:t xml:space="preserve"> Chương trình giáo dục phổ thông </w:t>
      </w:r>
      <w:r w:rsidR="00864D88">
        <w:rPr>
          <w:szCs w:val="28"/>
        </w:rPr>
        <w:t xml:space="preserve">2018 </w:t>
      </w:r>
      <w:r w:rsidR="008B7643">
        <w:rPr>
          <w:szCs w:val="28"/>
        </w:rPr>
        <w:t>(</w:t>
      </w:r>
      <w:r w:rsidR="008B7643" w:rsidRPr="006450DD">
        <w:rPr>
          <w:szCs w:val="28"/>
        </w:rPr>
        <w:t>CT GDPT</w:t>
      </w:r>
      <w:r w:rsidR="00864D88">
        <w:rPr>
          <w:szCs w:val="28"/>
        </w:rPr>
        <w:t xml:space="preserve"> 2018</w:t>
      </w:r>
      <w:r w:rsidR="008B7643" w:rsidRPr="006450DD">
        <w:rPr>
          <w:szCs w:val="28"/>
        </w:rPr>
        <w:t>) như sau:</w:t>
      </w:r>
    </w:p>
    <w:p w:rsidR="009947F8" w:rsidRDefault="008B7643" w:rsidP="009947F8">
      <w:pPr>
        <w:spacing w:before="100"/>
        <w:ind w:firstLine="720"/>
        <w:jc w:val="both"/>
        <w:rPr>
          <w:b/>
          <w:szCs w:val="28"/>
        </w:rPr>
      </w:pPr>
      <w:r w:rsidRPr="006450DD">
        <w:rPr>
          <w:b/>
          <w:szCs w:val="28"/>
        </w:rPr>
        <w:t xml:space="preserve">I. </w:t>
      </w:r>
      <w:r w:rsidR="00F27394" w:rsidRPr="006450DD">
        <w:rPr>
          <w:b/>
          <w:szCs w:val="28"/>
        </w:rPr>
        <w:t>MỤC ĐÍCH, YÊU CẦU</w:t>
      </w:r>
    </w:p>
    <w:p w:rsidR="009947F8" w:rsidRPr="00656AF4" w:rsidRDefault="00E55F29" w:rsidP="009947F8">
      <w:pPr>
        <w:spacing w:before="100"/>
        <w:ind w:firstLine="720"/>
        <w:jc w:val="both"/>
        <w:rPr>
          <w:spacing w:val="-6"/>
          <w:szCs w:val="28"/>
        </w:rPr>
      </w:pPr>
      <w:r w:rsidRPr="00656AF4">
        <w:rPr>
          <w:spacing w:val="-6"/>
          <w:szCs w:val="28"/>
          <w:lang w:eastAsia="vi-VN" w:bidi="vi-VN"/>
        </w:rPr>
        <w:t xml:space="preserve">- </w:t>
      </w:r>
      <w:r w:rsidR="00864D88" w:rsidRPr="00656AF4">
        <w:rPr>
          <w:spacing w:val="-6"/>
          <w:szCs w:val="28"/>
          <w:lang w:val="vi-VN" w:eastAsia="vi-VN" w:bidi="vi-VN"/>
        </w:rPr>
        <w:t xml:space="preserve">Tổ chức lựa chọn </w:t>
      </w:r>
      <w:r w:rsidR="00864D88" w:rsidRPr="00656AF4">
        <w:rPr>
          <w:spacing w:val="-6"/>
          <w:szCs w:val="28"/>
        </w:rPr>
        <w:t>SGK lớp 2 thuộc danh mục SGK đã được Bộ trưởng Bộ GDĐT phê duyệt để sử dụng ổn định trong cơ sở GDPT. Mỗi môn học/hoạt động giáo dục ở lớp 2 lựa chọn một hoặc một số SGK chung cho toàn t</w:t>
      </w:r>
      <w:r w:rsidR="000B70B2">
        <w:rPr>
          <w:spacing w:val="-6"/>
          <w:szCs w:val="28"/>
          <w:lang w:val="vi-VN"/>
        </w:rPr>
        <w:t>rường</w:t>
      </w:r>
      <w:r w:rsidR="00976173" w:rsidRPr="00656AF4">
        <w:rPr>
          <w:spacing w:val="-6"/>
          <w:szCs w:val="28"/>
        </w:rPr>
        <w:t>.</w:t>
      </w:r>
    </w:p>
    <w:p w:rsidR="009947F8" w:rsidRPr="00656AF4" w:rsidRDefault="00E55F29" w:rsidP="009947F8">
      <w:pPr>
        <w:spacing w:before="100"/>
        <w:ind w:firstLine="720"/>
        <w:jc w:val="both"/>
        <w:rPr>
          <w:spacing w:val="-6"/>
          <w:szCs w:val="28"/>
          <w:lang w:eastAsia="vi-VN" w:bidi="vi-VN"/>
        </w:rPr>
      </w:pPr>
      <w:r w:rsidRPr="00656AF4">
        <w:rPr>
          <w:spacing w:val="-6"/>
          <w:szCs w:val="28"/>
          <w:lang w:eastAsia="vi-VN" w:bidi="vi-VN"/>
        </w:rPr>
        <w:t xml:space="preserve">- </w:t>
      </w:r>
      <w:r w:rsidRPr="00656AF4">
        <w:rPr>
          <w:spacing w:val="-6"/>
          <w:szCs w:val="28"/>
          <w:lang w:val="vi-VN" w:eastAsia="vi-VN" w:bidi="vi-VN"/>
        </w:rPr>
        <w:t>Việc lựa chọn SGK bảo đảm thực hiện công khai, minh bạch, khách quan, công bằng, trung thực; đúng quy định của Bộ GDĐT và các quy định của pháp luật</w:t>
      </w:r>
      <w:r w:rsidR="00976173" w:rsidRPr="00656AF4">
        <w:rPr>
          <w:spacing w:val="-6"/>
          <w:szCs w:val="28"/>
          <w:lang w:eastAsia="vi-VN" w:bidi="vi-VN"/>
        </w:rPr>
        <w:t>.</w:t>
      </w:r>
    </w:p>
    <w:p w:rsidR="009947F8" w:rsidRPr="00976173" w:rsidRDefault="00E55F29" w:rsidP="009947F8">
      <w:pPr>
        <w:spacing w:before="100"/>
        <w:ind w:firstLine="720"/>
        <w:jc w:val="both"/>
        <w:rPr>
          <w:color w:val="000000"/>
          <w:lang w:eastAsia="vi-VN" w:bidi="vi-VN"/>
        </w:rPr>
      </w:pPr>
      <w:r>
        <w:rPr>
          <w:color w:val="000000"/>
          <w:lang w:eastAsia="vi-VN" w:bidi="vi-VN"/>
        </w:rPr>
        <w:t xml:space="preserve">- </w:t>
      </w:r>
      <w:r>
        <w:rPr>
          <w:color w:val="000000"/>
          <w:lang w:val="vi-VN" w:eastAsia="vi-VN" w:bidi="vi-VN"/>
        </w:rPr>
        <w:t xml:space="preserve">Việc lựa chọn các đầu sách </w:t>
      </w:r>
      <w:r>
        <w:rPr>
          <w:color w:val="000000"/>
          <w:lang w:eastAsia="vi-VN" w:bidi="vi-VN"/>
        </w:rPr>
        <w:t xml:space="preserve">phải đảm bảo tiêu chí </w:t>
      </w:r>
      <w:r>
        <w:rPr>
          <w:color w:val="000000"/>
          <w:lang w:val="vi-VN" w:eastAsia="vi-VN" w:bidi="vi-VN"/>
        </w:rPr>
        <w:t>phù h</w:t>
      </w:r>
      <w:r>
        <w:rPr>
          <w:color w:val="000000"/>
          <w:lang w:eastAsia="vi-VN" w:bidi="vi-VN"/>
        </w:rPr>
        <w:t>ợ</w:t>
      </w:r>
      <w:r>
        <w:rPr>
          <w:color w:val="000000"/>
          <w:lang w:val="vi-VN" w:eastAsia="vi-VN" w:bidi="vi-VN"/>
        </w:rPr>
        <w:t>p với đặc điểm kinh tế - xã hội của địa phương và phù hợp với điều kiện tổ chức dạy và học củ</w:t>
      </w:r>
      <w:r w:rsidR="000B70B2">
        <w:rPr>
          <w:color w:val="000000"/>
          <w:lang w:val="vi-VN" w:eastAsia="vi-VN" w:bidi="vi-VN"/>
        </w:rPr>
        <w:t xml:space="preserve">a </w:t>
      </w:r>
      <w:r>
        <w:rPr>
          <w:color w:val="000000"/>
          <w:lang w:val="vi-VN" w:eastAsia="vi-VN" w:bidi="vi-VN"/>
        </w:rPr>
        <w:t xml:space="preserve"> nhà trường</w:t>
      </w:r>
      <w:r w:rsidR="00976173">
        <w:rPr>
          <w:color w:val="000000"/>
          <w:lang w:eastAsia="vi-VN" w:bidi="vi-VN"/>
        </w:rPr>
        <w:t>.</w:t>
      </w:r>
    </w:p>
    <w:p w:rsidR="009947F8" w:rsidRPr="00CD1CEA" w:rsidRDefault="00E55F29" w:rsidP="009947F8">
      <w:pPr>
        <w:spacing w:before="100"/>
        <w:ind w:firstLine="720"/>
        <w:jc w:val="both"/>
        <w:rPr>
          <w:color w:val="000000" w:themeColor="text1"/>
          <w:lang w:eastAsia="vi-VN" w:bidi="vi-VN"/>
        </w:rPr>
      </w:pPr>
      <w:r w:rsidRPr="00CD1CEA">
        <w:rPr>
          <w:color w:val="000000" w:themeColor="text1"/>
          <w:lang w:eastAsia="vi-VN" w:bidi="vi-VN"/>
        </w:rPr>
        <w:t xml:space="preserve">- 100% GV, CBQL tham gia giảng </w:t>
      </w:r>
      <w:r w:rsidR="00864D88" w:rsidRPr="00CD1CEA">
        <w:rPr>
          <w:color w:val="000000" w:themeColor="text1"/>
          <w:lang w:val="vi-VN" w:eastAsia="vi-VN" w:bidi="vi-VN"/>
        </w:rPr>
        <w:t>dạy l</w:t>
      </w:r>
      <w:r w:rsidRPr="00CD1CEA">
        <w:rPr>
          <w:color w:val="000000" w:themeColor="text1"/>
          <w:lang w:eastAsia="vi-VN" w:bidi="vi-VN"/>
        </w:rPr>
        <w:t>ớ</w:t>
      </w:r>
      <w:r w:rsidR="00864D88" w:rsidRPr="00CD1CEA">
        <w:rPr>
          <w:color w:val="000000" w:themeColor="text1"/>
          <w:lang w:val="vi-VN" w:eastAsia="vi-VN" w:bidi="vi-VN"/>
        </w:rPr>
        <w:t>p 2 năm học 202</w:t>
      </w:r>
      <w:r w:rsidRPr="00CD1CEA">
        <w:rPr>
          <w:color w:val="000000" w:themeColor="text1"/>
          <w:lang w:eastAsia="vi-VN" w:bidi="vi-VN"/>
        </w:rPr>
        <w:t>1</w:t>
      </w:r>
      <w:r w:rsidR="00864D88" w:rsidRPr="00CD1CEA">
        <w:rPr>
          <w:color w:val="000000" w:themeColor="text1"/>
          <w:lang w:val="vi-VN" w:eastAsia="vi-VN" w:bidi="vi-VN"/>
        </w:rPr>
        <w:t xml:space="preserve">-2022 </w:t>
      </w:r>
      <w:r w:rsidRPr="00CD1CEA">
        <w:rPr>
          <w:color w:val="000000" w:themeColor="text1"/>
          <w:lang w:eastAsia="vi-VN" w:bidi="vi-VN"/>
        </w:rPr>
        <w:t>được tập huấn về sử dụng SGK trước khi triển khai thực hiện</w:t>
      </w:r>
      <w:r w:rsidR="00976173" w:rsidRPr="00CD1CEA">
        <w:rPr>
          <w:color w:val="000000" w:themeColor="text1"/>
          <w:lang w:eastAsia="vi-VN" w:bidi="vi-VN"/>
        </w:rPr>
        <w:t>.</w:t>
      </w:r>
    </w:p>
    <w:p w:rsidR="009947F8" w:rsidRDefault="00E55F29" w:rsidP="009947F8">
      <w:pPr>
        <w:spacing w:before="100"/>
        <w:ind w:firstLine="720"/>
        <w:jc w:val="both"/>
        <w:rPr>
          <w:color w:val="000000"/>
          <w:lang w:val="vi-VN" w:eastAsia="vi-VN" w:bidi="vi-VN"/>
        </w:rPr>
      </w:pPr>
      <w:r>
        <w:rPr>
          <w:color w:val="000000"/>
          <w:lang w:eastAsia="vi-VN" w:bidi="vi-VN"/>
        </w:rPr>
        <w:t xml:space="preserve">- </w:t>
      </w:r>
      <w:r>
        <w:rPr>
          <w:color w:val="000000"/>
          <w:lang w:val="vi-VN" w:eastAsia="vi-VN" w:bidi="vi-VN"/>
        </w:rPr>
        <w:t>Phối hợp kịp thời, chặt chẽ với các nhà xuất bản có SGK được lựa chọn cung ứng SGK lớp 2 đảm bảo đủ s</w:t>
      </w:r>
      <w:r>
        <w:rPr>
          <w:color w:val="000000"/>
          <w:lang w:eastAsia="vi-VN" w:bidi="vi-VN"/>
        </w:rPr>
        <w:t>ố</w:t>
      </w:r>
      <w:r>
        <w:rPr>
          <w:color w:val="000000"/>
          <w:lang w:val="vi-VN" w:eastAsia="vi-VN" w:bidi="vi-VN"/>
        </w:rPr>
        <w:t xml:space="preserve"> lượng, chất lượng, tiến độ đáp ứng nhu cầu </w:t>
      </w:r>
      <w:r w:rsidR="009E140D">
        <w:rPr>
          <w:color w:val="000000"/>
          <w:lang w:eastAsia="vi-VN" w:bidi="vi-VN"/>
        </w:rPr>
        <w:t>sử dụng</w:t>
      </w:r>
      <w:r>
        <w:rPr>
          <w:color w:val="000000"/>
          <w:lang w:val="vi-VN" w:eastAsia="vi-VN" w:bidi="vi-VN"/>
        </w:rPr>
        <w:t>.</w:t>
      </w:r>
    </w:p>
    <w:p w:rsidR="009947F8" w:rsidRDefault="003B085A" w:rsidP="009947F8">
      <w:pPr>
        <w:spacing w:before="100"/>
        <w:ind w:firstLine="720"/>
        <w:jc w:val="both"/>
        <w:rPr>
          <w:b/>
          <w:color w:val="000000"/>
          <w:lang w:val="vi-VN" w:eastAsia="vi-VN" w:bidi="vi-VN"/>
        </w:rPr>
      </w:pPr>
      <w:r w:rsidRPr="000F1051">
        <w:rPr>
          <w:b/>
          <w:bCs/>
          <w:color w:val="000000"/>
          <w:lang w:eastAsia="vi-VN" w:bidi="vi-VN"/>
        </w:rPr>
        <w:t>II.</w:t>
      </w:r>
      <w:r>
        <w:rPr>
          <w:color w:val="000000"/>
          <w:lang w:eastAsia="vi-VN" w:bidi="vi-VN"/>
        </w:rPr>
        <w:t xml:space="preserve"> </w:t>
      </w:r>
      <w:r>
        <w:rPr>
          <w:b/>
          <w:color w:val="000000"/>
          <w:lang w:val="vi-VN" w:eastAsia="vi-VN" w:bidi="vi-VN"/>
        </w:rPr>
        <w:t>NỘ</w:t>
      </w:r>
      <w:r w:rsidR="00D03FDC">
        <w:rPr>
          <w:b/>
          <w:color w:val="000000"/>
          <w:lang w:val="vi-VN" w:eastAsia="vi-VN" w:bidi="vi-VN"/>
        </w:rPr>
        <w:t xml:space="preserve">I DUNG KẾ </w:t>
      </w:r>
      <w:r>
        <w:rPr>
          <w:b/>
          <w:color w:val="000000"/>
          <w:lang w:val="vi-VN" w:eastAsia="vi-VN" w:bidi="vi-VN"/>
        </w:rPr>
        <w:t>HOẠCH</w:t>
      </w:r>
    </w:p>
    <w:p w:rsidR="009947F8" w:rsidRDefault="003B085A" w:rsidP="009947F8">
      <w:pPr>
        <w:spacing w:before="100"/>
        <w:ind w:firstLine="720"/>
        <w:jc w:val="both"/>
        <w:rPr>
          <w:b/>
          <w:color w:val="000000"/>
          <w:lang w:eastAsia="vi-VN" w:bidi="vi-VN"/>
        </w:rPr>
      </w:pPr>
      <w:r>
        <w:rPr>
          <w:b/>
          <w:color w:val="000000"/>
          <w:lang w:eastAsia="vi-VN" w:bidi="vi-VN"/>
        </w:rPr>
        <w:t>1. Tổ chức lựa chọn sách giáo khoa</w:t>
      </w:r>
    </w:p>
    <w:p w:rsidR="009947F8" w:rsidRPr="00F27394" w:rsidRDefault="003B085A" w:rsidP="00F27394">
      <w:pPr>
        <w:spacing w:before="100"/>
        <w:ind w:firstLine="720"/>
        <w:jc w:val="both"/>
      </w:pPr>
      <w:r>
        <w:rPr>
          <w:color w:val="000000"/>
          <w:lang w:val="vi-VN" w:eastAsia="vi-VN" w:bidi="vi-VN"/>
        </w:rPr>
        <w:lastRenderedPageBreak/>
        <w:t>Thực hiện theo Điều 8.</w:t>
      </w:r>
      <w:r w:rsidR="00763862">
        <w:rPr>
          <w:color w:val="000000"/>
          <w:lang w:eastAsia="vi-VN" w:bidi="vi-VN"/>
        </w:rPr>
        <w:t xml:space="preserve"> </w:t>
      </w:r>
      <w:r>
        <w:rPr>
          <w:color w:val="000000"/>
          <w:lang w:val="vi-VN" w:eastAsia="vi-VN" w:bidi="vi-VN"/>
        </w:rPr>
        <w:t>Thông tư số 25/2020/TT-BGDĐT</w:t>
      </w:r>
      <w:r>
        <w:t>.</w:t>
      </w:r>
      <w:r w:rsidR="00F27394">
        <w:t xml:space="preserve"> </w:t>
      </w:r>
      <w:r>
        <w:rPr>
          <w:color w:val="000000"/>
          <w:lang w:val="vi-VN" w:eastAsia="vi-VN" w:bidi="vi-VN"/>
        </w:rPr>
        <w:t>Cụ thể</w:t>
      </w:r>
      <w:r>
        <w:rPr>
          <w:color w:val="000000"/>
          <w:lang w:eastAsia="vi-VN" w:bidi="vi-VN"/>
        </w:rPr>
        <w:t xml:space="preserve"> như sau:</w:t>
      </w:r>
    </w:p>
    <w:p w:rsidR="009947F8" w:rsidRPr="009E140D" w:rsidRDefault="003B085A" w:rsidP="009947F8">
      <w:pPr>
        <w:spacing w:before="100"/>
        <w:ind w:firstLine="720"/>
        <w:jc w:val="both"/>
        <w:rPr>
          <w:color w:val="000000"/>
          <w:lang w:val="vi-VN" w:eastAsia="vi-VN" w:bidi="vi-VN"/>
        </w:rPr>
      </w:pPr>
      <w:r>
        <w:rPr>
          <w:color w:val="000000"/>
          <w:lang w:val="vi-VN" w:eastAsia="vi-VN" w:bidi="vi-VN"/>
        </w:rPr>
        <w:t xml:space="preserve">- Các cơ sở GDPT tổ chức cho tổ chuyên môn, giáo viên nghiên cứu, thảo luận và đánh giá SGK của môn học thuộc chuyên môn phụ trách theo tiêu chí lựa chọn SGK đã được UBND tỉnh phê duyệt; bỏ phiếu lựa chọn một hoặc một số SGK cho mỗi môn học/hoạt động giáo dục; lập hồ sơ </w:t>
      </w:r>
      <w:r w:rsidRPr="009E140D">
        <w:rPr>
          <w:color w:val="000000"/>
          <w:lang w:val="vi-VN" w:eastAsia="vi-VN" w:bidi="vi-VN"/>
        </w:rPr>
        <w:t>theo tổ/</w:t>
      </w:r>
      <w:r w:rsidR="006E65F3" w:rsidRPr="009E140D">
        <w:rPr>
          <w:color w:val="000000"/>
          <w:lang w:val="vi-VN" w:eastAsia="vi-VN" w:bidi="vi-VN"/>
        </w:rPr>
        <w:t>nhóm</w:t>
      </w:r>
      <w:r w:rsidRPr="009E140D">
        <w:rPr>
          <w:color w:val="000000"/>
          <w:lang w:val="vi-VN" w:eastAsia="vi-VN" w:bidi="vi-VN"/>
        </w:rPr>
        <w:t xml:space="preserve"> chuyên môn</w:t>
      </w:r>
      <w:r w:rsidR="006E65F3" w:rsidRPr="009E140D">
        <w:rPr>
          <w:color w:val="000000"/>
          <w:lang w:val="vi-VN" w:eastAsia="vi-VN" w:bidi="vi-VN"/>
        </w:rPr>
        <w:t>.</w:t>
      </w:r>
    </w:p>
    <w:p w:rsidR="009947F8" w:rsidRDefault="003B085A" w:rsidP="009947F8">
      <w:pPr>
        <w:spacing w:before="100"/>
        <w:ind w:firstLine="720"/>
        <w:jc w:val="both"/>
        <w:rPr>
          <w:szCs w:val="28"/>
          <w:lang w:val="vi-VN"/>
        </w:rPr>
      </w:pPr>
      <w:r w:rsidRPr="006E65F3">
        <w:rPr>
          <w:szCs w:val="28"/>
        </w:rPr>
        <w:t xml:space="preserve">- Đối với môn học </w:t>
      </w:r>
      <w:r w:rsidR="006E65F3" w:rsidRPr="006E65F3">
        <w:rPr>
          <w:szCs w:val="28"/>
        </w:rPr>
        <w:t xml:space="preserve">Hoạt động trải nghiệm, </w:t>
      </w:r>
      <w:r w:rsidR="008E5ED5">
        <w:rPr>
          <w:szCs w:val="28"/>
          <w:highlight w:val="white"/>
          <w:lang w:val="vi-VN"/>
        </w:rPr>
        <w:t>bộ phận Chuyên môn</w:t>
      </w:r>
      <w:r w:rsidR="006E65F3" w:rsidRPr="006E65F3">
        <w:rPr>
          <w:szCs w:val="28"/>
          <w:highlight w:val="white"/>
          <w:lang w:val="vi-VN"/>
        </w:rPr>
        <w:t xml:space="preserve"> phụ trách điều hành </w:t>
      </w:r>
      <w:r w:rsidR="006E65F3" w:rsidRPr="006E65F3">
        <w:rPr>
          <w:szCs w:val="28"/>
          <w:highlight w:val="white"/>
        </w:rPr>
        <w:t>giáo viên các môn học</w:t>
      </w:r>
      <w:r w:rsidR="006E65F3" w:rsidRPr="006E65F3">
        <w:rPr>
          <w:szCs w:val="28"/>
          <w:highlight w:val="white"/>
          <w:lang w:val="vi-VN"/>
        </w:rPr>
        <w:t xml:space="preserve"> </w:t>
      </w:r>
      <w:r w:rsidR="005F1FCC">
        <w:rPr>
          <w:szCs w:val="28"/>
          <w:highlight w:val="white"/>
        </w:rPr>
        <w:t xml:space="preserve">tổ chức </w:t>
      </w:r>
      <w:r w:rsidR="006E65F3" w:rsidRPr="006E65F3">
        <w:rPr>
          <w:szCs w:val="28"/>
          <w:highlight w:val="white"/>
          <w:lang w:val="vi-VN"/>
        </w:rPr>
        <w:t xml:space="preserve">nghiên cứu, thảo luận và bỏ phiếu </w:t>
      </w:r>
      <w:r w:rsidR="008E5ED5">
        <w:rPr>
          <w:szCs w:val="28"/>
          <w:highlight w:val="white"/>
          <w:lang w:val="vi-VN"/>
        </w:rPr>
        <w:t>đ</w:t>
      </w:r>
      <w:r w:rsidR="006E65F3" w:rsidRPr="006E65F3">
        <w:rPr>
          <w:szCs w:val="28"/>
          <w:highlight w:val="white"/>
          <w:lang w:val="vi-VN"/>
        </w:rPr>
        <w:t xml:space="preserve">ề xuất lựa chọn </w:t>
      </w:r>
      <w:r w:rsidR="00CF516F">
        <w:rPr>
          <w:szCs w:val="28"/>
          <w:highlight w:val="white"/>
        </w:rPr>
        <w:t>SGK</w:t>
      </w:r>
      <w:r w:rsidR="006E65F3" w:rsidRPr="006E65F3">
        <w:rPr>
          <w:szCs w:val="28"/>
          <w:highlight w:val="white"/>
          <w:lang w:val="vi-VN"/>
        </w:rPr>
        <w:t xml:space="preserve"> như một tổ chuyên môn.</w:t>
      </w:r>
    </w:p>
    <w:p w:rsidR="009947F8" w:rsidRDefault="004131FC" w:rsidP="009947F8">
      <w:pPr>
        <w:spacing w:before="100"/>
        <w:ind w:firstLine="720"/>
        <w:jc w:val="both"/>
        <w:rPr>
          <w:i/>
          <w:iCs/>
          <w:color w:val="000000"/>
          <w:lang w:eastAsia="vi-VN" w:bidi="vi-VN"/>
        </w:rPr>
      </w:pPr>
      <w:r w:rsidRPr="002717B1">
        <w:rPr>
          <w:i/>
          <w:iCs/>
          <w:color w:val="000000"/>
          <w:lang w:eastAsia="vi-VN" w:bidi="vi-VN"/>
        </w:rPr>
        <w:t>H</w:t>
      </w:r>
      <w:r w:rsidRPr="002717B1">
        <w:rPr>
          <w:i/>
          <w:iCs/>
          <w:color w:val="000000"/>
          <w:lang w:val="vi-VN" w:eastAsia="vi-VN" w:bidi="vi-VN"/>
        </w:rPr>
        <w:t xml:space="preserve">ồ sơ </w:t>
      </w:r>
      <w:r w:rsidRPr="002717B1">
        <w:rPr>
          <w:i/>
          <w:iCs/>
          <w:color w:val="000000"/>
          <w:lang w:eastAsia="vi-VN" w:bidi="vi-VN"/>
        </w:rPr>
        <w:t xml:space="preserve">lưu trữ </w:t>
      </w:r>
      <w:r w:rsidRPr="002717B1">
        <w:rPr>
          <w:i/>
          <w:iCs/>
          <w:color w:val="000000"/>
          <w:lang w:val="vi-VN" w:eastAsia="vi-VN" w:bidi="vi-VN"/>
        </w:rPr>
        <w:t>gồm</w:t>
      </w:r>
      <w:r w:rsidRPr="002717B1">
        <w:rPr>
          <w:i/>
          <w:iCs/>
          <w:color w:val="000000"/>
          <w:lang w:eastAsia="vi-VN" w:bidi="vi-VN"/>
        </w:rPr>
        <w:t>:</w:t>
      </w:r>
    </w:p>
    <w:p w:rsidR="009947F8" w:rsidRPr="003722FB" w:rsidRDefault="004131FC" w:rsidP="009947F8">
      <w:pPr>
        <w:spacing w:before="100"/>
        <w:ind w:firstLine="720"/>
        <w:jc w:val="both"/>
        <w:rPr>
          <w:b/>
          <w:bCs/>
          <w:i/>
          <w:iCs/>
          <w:lang w:eastAsia="vi-VN" w:bidi="vi-VN"/>
        </w:rPr>
      </w:pPr>
      <w:r>
        <w:rPr>
          <w:color w:val="000000"/>
          <w:lang w:val="vi-VN" w:eastAsia="vi-VN" w:bidi="vi-VN"/>
        </w:rPr>
        <w:t xml:space="preserve">+ </w:t>
      </w:r>
      <w:r w:rsidR="004B2808">
        <w:rPr>
          <w:color w:val="000000"/>
          <w:lang w:eastAsia="vi-VN" w:bidi="vi-VN"/>
        </w:rPr>
        <w:t>Bản</w:t>
      </w:r>
      <w:r w:rsidR="00C707A3">
        <w:rPr>
          <w:color w:val="000000"/>
          <w:lang w:eastAsia="vi-VN" w:bidi="vi-VN"/>
        </w:rPr>
        <w:t xml:space="preserve"> </w:t>
      </w:r>
      <w:r w:rsidR="0037085A">
        <w:rPr>
          <w:color w:val="000000"/>
          <w:lang w:eastAsia="vi-VN" w:bidi="vi-VN"/>
        </w:rPr>
        <w:t xml:space="preserve">nhận xét đánh giá </w:t>
      </w:r>
      <w:r>
        <w:rPr>
          <w:color w:val="000000"/>
          <w:lang w:val="vi-VN" w:eastAsia="vi-VN" w:bidi="vi-VN"/>
        </w:rPr>
        <w:t>SGK của từ</w:t>
      </w:r>
      <w:r w:rsidR="00A84EDF">
        <w:rPr>
          <w:color w:val="000000"/>
          <w:lang w:val="vi-VN" w:eastAsia="vi-VN" w:bidi="vi-VN"/>
        </w:rPr>
        <w:t>ng thành viên</w:t>
      </w:r>
      <w:r>
        <w:rPr>
          <w:color w:val="000000"/>
          <w:lang w:eastAsia="vi-VN" w:bidi="vi-VN"/>
        </w:rPr>
        <w:t xml:space="preserve"> </w:t>
      </w:r>
      <w:r w:rsidRPr="003722FB">
        <w:rPr>
          <w:i/>
          <w:iCs/>
          <w:lang w:eastAsia="vi-VN" w:bidi="vi-VN"/>
        </w:rPr>
        <w:t>(</w:t>
      </w:r>
      <w:r w:rsidRPr="003722FB">
        <w:rPr>
          <w:b/>
          <w:bCs/>
          <w:i/>
          <w:iCs/>
          <w:lang w:eastAsia="vi-VN" w:bidi="vi-VN"/>
        </w:rPr>
        <w:t>Phụ lục 1)</w:t>
      </w:r>
      <w:r w:rsidR="00A84EDF">
        <w:rPr>
          <w:b/>
          <w:bCs/>
          <w:i/>
          <w:iCs/>
          <w:lang w:eastAsia="vi-VN" w:bidi="vi-VN"/>
        </w:rPr>
        <w:t>;</w:t>
      </w:r>
    </w:p>
    <w:p w:rsidR="009947F8" w:rsidRPr="00A84EDF" w:rsidRDefault="004131FC" w:rsidP="00EE0126">
      <w:pPr>
        <w:spacing w:before="100"/>
        <w:ind w:firstLine="720"/>
        <w:jc w:val="both"/>
        <w:rPr>
          <w:b/>
          <w:bCs/>
          <w:i/>
          <w:iCs/>
          <w:color w:val="FF0000"/>
          <w:spacing w:val="-6"/>
          <w:lang w:eastAsia="vi-VN" w:bidi="vi-VN"/>
        </w:rPr>
      </w:pPr>
      <w:r w:rsidRPr="00A84EDF">
        <w:rPr>
          <w:color w:val="000000"/>
          <w:spacing w:val="-6"/>
          <w:lang w:val="vi-VN" w:eastAsia="vi-VN" w:bidi="vi-VN"/>
        </w:rPr>
        <w:t>+ Biên bản thảo luận</w:t>
      </w:r>
      <w:r w:rsidR="00EE0126" w:rsidRPr="00A84EDF">
        <w:rPr>
          <w:color w:val="000000"/>
          <w:spacing w:val="-6"/>
          <w:lang w:eastAsia="vi-VN" w:bidi="vi-VN"/>
        </w:rPr>
        <w:t xml:space="preserve">, </w:t>
      </w:r>
      <w:r w:rsidRPr="00A84EDF">
        <w:rPr>
          <w:color w:val="000000"/>
          <w:spacing w:val="-6"/>
          <w:lang w:val="vi-VN" w:eastAsia="vi-VN" w:bidi="vi-VN"/>
        </w:rPr>
        <w:t>bỏ phiếu lựa chọn SGK</w:t>
      </w:r>
      <w:r w:rsidR="00EE0126" w:rsidRPr="00A84EDF">
        <w:rPr>
          <w:color w:val="000000"/>
          <w:spacing w:val="-6"/>
          <w:lang w:val="vi-VN" w:eastAsia="vi-VN" w:bidi="vi-VN"/>
        </w:rPr>
        <w:t xml:space="preserve"> của tổ chuyên môn</w:t>
      </w:r>
      <w:r w:rsidR="0027185C" w:rsidRPr="00A84EDF">
        <w:rPr>
          <w:color w:val="000000"/>
          <w:spacing w:val="-6"/>
          <w:lang w:eastAsia="vi-VN" w:bidi="vi-VN"/>
        </w:rPr>
        <w:t xml:space="preserve"> </w:t>
      </w:r>
      <w:r w:rsidR="0027185C" w:rsidRPr="00A84EDF">
        <w:rPr>
          <w:b/>
          <w:i/>
          <w:color w:val="000000"/>
          <w:spacing w:val="-6"/>
          <w:lang w:eastAsia="vi-VN" w:bidi="vi-VN"/>
        </w:rPr>
        <w:t>(Phụ lục 1a)</w:t>
      </w:r>
      <w:r w:rsidR="00A84EDF" w:rsidRPr="00A84EDF">
        <w:rPr>
          <w:b/>
          <w:i/>
          <w:color w:val="000000"/>
          <w:spacing w:val="-6"/>
          <w:lang w:eastAsia="vi-VN" w:bidi="vi-VN"/>
        </w:rPr>
        <w:t>;</w:t>
      </w:r>
    </w:p>
    <w:p w:rsidR="009947F8" w:rsidRPr="003722FB" w:rsidRDefault="004131FC" w:rsidP="009947F8">
      <w:pPr>
        <w:spacing w:before="100"/>
        <w:ind w:firstLine="720"/>
        <w:jc w:val="both"/>
        <w:rPr>
          <w:szCs w:val="28"/>
          <w:lang w:val="vi-VN"/>
        </w:rPr>
      </w:pPr>
      <w:r>
        <w:rPr>
          <w:color w:val="000000"/>
          <w:lang w:val="vi-VN" w:eastAsia="vi-VN" w:bidi="vi-VN"/>
        </w:rPr>
        <w:t xml:space="preserve">+ </w:t>
      </w:r>
      <w:r w:rsidR="006C444C">
        <w:rPr>
          <w:color w:val="000000"/>
          <w:lang w:eastAsia="vi-VN" w:bidi="vi-VN"/>
        </w:rPr>
        <w:t xml:space="preserve">Tổng hợp </w:t>
      </w:r>
      <w:r>
        <w:rPr>
          <w:color w:val="000000"/>
          <w:lang w:val="vi-VN" w:eastAsia="vi-VN" w:bidi="vi-VN"/>
        </w:rPr>
        <w:t>Danh mục SGK được lựa chọn, được sắp xếp t</w:t>
      </w:r>
      <w:bookmarkStart w:id="0" w:name="_Hlk66193639"/>
      <w:r>
        <w:rPr>
          <w:color w:val="000000"/>
          <w:lang w:val="vi-VN" w:eastAsia="vi-VN" w:bidi="vi-VN"/>
        </w:rPr>
        <w:t>heo thứ tự số phiếu đồng ý lựa chọn từ cao xuống thấp</w:t>
      </w:r>
      <w:bookmarkEnd w:id="0"/>
      <w:r>
        <w:rPr>
          <w:color w:val="000000"/>
          <w:lang w:val="vi-VN" w:eastAsia="vi-VN" w:bidi="vi-VN"/>
        </w:rPr>
        <w:t>, có chữ kí của tổ trưởng tổ chuyên môn và các giáo viên tham gia lựa chọ</w:t>
      </w:r>
      <w:r w:rsidR="00A84EDF">
        <w:rPr>
          <w:color w:val="000000"/>
          <w:lang w:val="vi-VN" w:eastAsia="vi-VN" w:bidi="vi-VN"/>
        </w:rPr>
        <w:t>n SGK</w:t>
      </w:r>
      <w:r>
        <w:rPr>
          <w:color w:val="000000"/>
          <w:lang w:eastAsia="vi-VN" w:bidi="vi-VN"/>
        </w:rPr>
        <w:t xml:space="preserve"> </w:t>
      </w:r>
      <w:r w:rsidRPr="003722FB">
        <w:rPr>
          <w:i/>
          <w:iCs/>
          <w:lang w:eastAsia="vi-VN" w:bidi="vi-VN"/>
        </w:rPr>
        <w:t>(</w:t>
      </w:r>
      <w:r w:rsidRPr="003722FB">
        <w:rPr>
          <w:b/>
          <w:bCs/>
          <w:i/>
          <w:iCs/>
          <w:lang w:eastAsia="vi-VN" w:bidi="vi-VN"/>
        </w:rPr>
        <w:t xml:space="preserve">Phụ lục </w:t>
      </w:r>
      <w:r w:rsidR="00C707A3" w:rsidRPr="003722FB">
        <w:rPr>
          <w:b/>
          <w:bCs/>
          <w:i/>
          <w:iCs/>
          <w:lang w:eastAsia="vi-VN" w:bidi="vi-VN"/>
        </w:rPr>
        <w:t>2</w:t>
      </w:r>
      <w:r w:rsidRPr="003722FB">
        <w:rPr>
          <w:b/>
          <w:bCs/>
          <w:i/>
          <w:iCs/>
          <w:lang w:eastAsia="vi-VN" w:bidi="vi-VN"/>
        </w:rPr>
        <w:t>)</w:t>
      </w:r>
      <w:r w:rsidR="00A84EDF">
        <w:rPr>
          <w:b/>
          <w:bCs/>
          <w:i/>
          <w:iCs/>
          <w:lang w:eastAsia="vi-VN" w:bidi="vi-VN"/>
        </w:rPr>
        <w:t>;</w:t>
      </w:r>
    </w:p>
    <w:p w:rsidR="008E5ED5" w:rsidRDefault="006E65F3" w:rsidP="009947F8">
      <w:pPr>
        <w:spacing w:before="100"/>
        <w:ind w:firstLine="720"/>
        <w:jc w:val="both"/>
        <w:rPr>
          <w:color w:val="000000"/>
          <w:lang w:eastAsia="vi-VN" w:bidi="vi-VN"/>
        </w:rPr>
      </w:pPr>
      <w:r>
        <w:t xml:space="preserve">- </w:t>
      </w:r>
      <w:r w:rsidR="008E5ED5">
        <w:rPr>
          <w:lang w:val="vi-VN"/>
        </w:rPr>
        <w:t>T</w:t>
      </w:r>
      <w:r w:rsidR="003B085A">
        <w:rPr>
          <w:color w:val="000000"/>
          <w:lang w:val="vi-VN" w:eastAsia="vi-VN" w:bidi="vi-VN"/>
        </w:rPr>
        <w:t xml:space="preserve">ổ chức cuộc họp để lựa chọn 01 (một) SGK cho mỗi môn học/hoạt động giáo dục </w:t>
      </w:r>
      <w:r w:rsidR="003722FB">
        <w:rPr>
          <w:i/>
          <w:iCs/>
          <w:color w:val="000000"/>
          <w:lang w:eastAsia="vi-VN" w:bidi="vi-VN"/>
        </w:rPr>
        <w:t>(</w:t>
      </w:r>
      <w:r w:rsidR="003B085A">
        <w:rPr>
          <w:i/>
          <w:iCs/>
          <w:color w:val="000000"/>
          <w:lang w:val="vi-VN" w:eastAsia="vi-VN" w:bidi="vi-VN"/>
        </w:rPr>
        <w:t>thành phần, nội dung cuộc họp: thực hiện theo Mục b, Khoản 1. Điều 8. Thông tư số 25/2020/TT-BGDĐT);</w:t>
      </w:r>
      <w:r w:rsidR="003B085A">
        <w:rPr>
          <w:color w:val="000000"/>
          <w:lang w:val="vi-VN" w:eastAsia="vi-VN" w:bidi="vi-VN"/>
        </w:rPr>
        <w:t xml:space="preserve"> </w:t>
      </w:r>
      <w:r w:rsidR="003B085A">
        <w:rPr>
          <w:color w:val="000000"/>
          <w:lang w:eastAsia="vi-VN" w:bidi="vi-VN"/>
        </w:rPr>
        <w:t>l</w:t>
      </w:r>
      <w:r w:rsidR="003B085A">
        <w:rPr>
          <w:color w:val="000000"/>
          <w:lang w:val="vi-VN" w:eastAsia="vi-VN" w:bidi="vi-VN"/>
        </w:rPr>
        <w:t>ập hồ sơ gửi về Phòng GDĐT</w:t>
      </w:r>
      <w:r>
        <w:rPr>
          <w:color w:val="000000"/>
          <w:lang w:eastAsia="vi-VN" w:bidi="vi-VN"/>
        </w:rPr>
        <w:t>.</w:t>
      </w:r>
    </w:p>
    <w:p w:rsidR="009947F8" w:rsidRDefault="006E65F3" w:rsidP="009947F8">
      <w:pPr>
        <w:spacing w:before="100"/>
        <w:ind w:firstLine="720"/>
        <w:jc w:val="both"/>
        <w:rPr>
          <w:i/>
          <w:iCs/>
          <w:color w:val="000000"/>
          <w:lang w:val="vi-VN" w:eastAsia="vi-VN" w:bidi="vi-VN"/>
        </w:rPr>
      </w:pPr>
      <w:r w:rsidRPr="002717B1">
        <w:rPr>
          <w:i/>
          <w:iCs/>
          <w:color w:val="000000"/>
          <w:lang w:eastAsia="vi-VN" w:bidi="vi-VN"/>
        </w:rPr>
        <w:t>H</w:t>
      </w:r>
      <w:r w:rsidR="003B085A" w:rsidRPr="002717B1">
        <w:rPr>
          <w:i/>
          <w:iCs/>
          <w:color w:val="000000"/>
          <w:lang w:val="vi-VN" w:eastAsia="vi-VN" w:bidi="vi-VN"/>
        </w:rPr>
        <w:t xml:space="preserve">ồ sơ </w:t>
      </w:r>
      <w:r w:rsidR="00E0126F" w:rsidRPr="002717B1">
        <w:rPr>
          <w:i/>
          <w:iCs/>
          <w:color w:val="000000"/>
          <w:lang w:eastAsia="vi-VN" w:bidi="vi-VN"/>
        </w:rPr>
        <w:t xml:space="preserve">gửi về phòng GDĐT </w:t>
      </w:r>
      <w:r w:rsidR="003B085A" w:rsidRPr="002717B1">
        <w:rPr>
          <w:i/>
          <w:iCs/>
          <w:color w:val="000000"/>
          <w:lang w:val="vi-VN" w:eastAsia="vi-VN" w:bidi="vi-VN"/>
        </w:rPr>
        <w:t>gồm:</w:t>
      </w:r>
    </w:p>
    <w:p w:rsidR="009947F8" w:rsidRDefault="003B085A" w:rsidP="009947F8">
      <w:pPr>
        <w:spacing w:before="100"/>
        <w:ind w:firstLine="720"/>
        <w:jc w:val="both"/>
        <w:rPr>
          <w:b/>
          <w:bCs/>
          <w:i/>
          <w:iCs/>
          <w:color w:val="FF0000"/>
          <w:lang w:eastAsia="vi-VN" w:bidi="vi-VN"/>
        </w:rPr>
      </w:pPr>
      <w:r>
        <w:rPr>
          <w:color w:val="000000"/>
          <w:lang w:val="vi-VN" w:eastAsia="vi-VN" w:bidi="vi-VN"/>
        </w:rPr>
        <w:t xml:space="preserve">+ </w:t>
      </w:r>
      <w:r w:rsidR="004131FC">
        <w:rPr>
          <w:color w:val="000000"/>
          <w:lang w:eastAsia="vi-VN" w:bidi="vi-VN"/>
        </w:rPr>
        <w:t>Bả</w:t>
      </w:r>
      <w:r w:rsidR="005F1FCC">
        <w:rPr>
          <w:color w:val="000000"/>
          <w:lang w:eastAsia="vi-VN" w:bidi="vi-VN"/>
        </w:rPr>
        <w:t>n pho</w:t>
      </w:r>
      <w:r w:rsidR="004131FC">
        <w:rPr>
          <w:color w:val="000000"/>
          <w:lang w:eastAsia="vi-VN" w:bidi="vi-VN"/>
        </w:rPr>
        <w:t xml:space="preserve">to </w:t>
      </w:r>
      <w:r>
        <w:rPr>
          <w:color w:val="000000"/>
          <w:lang w:val="vi-VN" w:eastAsia="vi-VN" w:bidi="vi-VN"/>
        </w:rPr>
        <w:t>Biên bản cuộc họp</w:t>
      </w:r>
      <w:r w:rsidR="00E0126F">
        <w:rPr>
          <w:color w:val="000000"/>
          <w:lang w:eastAsia="vi-VN" w:bidi="vi-VN"/>
        </w:rPr>
        <w:t xml:space="preserve"> của Hội đồng trường về tổ chức lựa chọn sách giáo khoa</w:t>
      </w:r>
      <w:r>
        <w:rPr>
          <w:color w:val="000000"/>
          <w:lang w:val="vi-VN" w:eastAsia="vi-VN" w:bidi="vi-VN"/>
        </w:rPr>
        <w:t>;</w:t>
      </w:r>
      <w:r w:rsidR="006E65F3">
        <w:rPr>
          <w:color w:val="000000"/>
          <w:lang w:eastAsia="vi-VN" w:bidi="vi-VN"/>
        </w:rPr>
        <w:t xml:space="preserve"> </w:t>
      </w:r>
    </w:p>
    <w:p w:rsidR="009947F8" w:rsidRPr="003722FB" w:rsidRDefault="004131FC" w:rsidP="009947F8">
      <w:pPr>
        <w:spacing w:before="100"/>
        <w:ind w:firstLine="720"/>
        <w:jc w:val="both"/>
        <w:rPr>
          <w:b/>
          <w:bCs/>
          <w:i/>
          <w:iCs/>
          <w:lang w:eastAsia="vi-VN" w:bidi="vi-VN"/>
        </w:rPr>
      </w:pPr>
      <w:r>
        <w:rPr>
          <w:color w:val="000000"/>
          <w:lang w:eastAsia="vi-VN" w:bidi="vi-VN"/>
        </w:rPr>
        <w:t>+</w:t>
      </w:r>
      <w:r w:rsidR="00432AC7">
        <w:rPr>
          <w:color w:val="000000"/>
          <w:lang w:eastAsia="vi-VN" w:bidi="vi-VN"/>
        </w:rPr>
        <w:t xml:space="preserve"> </w:t>
      </w:r>
      <w:r w:rsidR="00E0126F">
        <w:rPr>
          <w:color w:val="000000"/>
          <w:lang w:eastAsia="vi-VN" w:bidi="vi-VN"/>
        </w:rPr>
        <w:t>Bản chính có đóng dấu, ký tên củ</w:t>
      </w:r>
      <w:r w:rsidR="00567D56">
        <w:rPr>
          <w:color w:val="000000"/>
          <w:lang w:eastAsia="vi-VN" w:bidi="vi-VN"/>
        </w:rPr>
        <w:t>a H</w:t>
      </w:r>
      <w:r w:rsidR="00E0126F">
        <w:rPr>
          <w:color w:val="000000"/>
          <w:lang w:eastAsia="vi-VN" w:bidi="vi-VN"/>
        </w:rPr>
        <w:t>iệu trưởng</w:t>
      </w:r>
      <w:r w:rsidR="00260BB8">
        <w:rPr>
          <w:color w:val="000000"/>
          <w:lang w:eastAsia="vi-VN" w:bidi="vi-VN"/>
        </w:rPr>
        <w:t xml:space="preserve"> </w:t>
      </w:r>
      <w:r w:rsidR="00260BB8">
        <w:rPr>
          <w:color w:val="000000"/>
          <w:lang w:val="vi-VN" w:eastAsia="vi-VN" w:bidi="vi-VN"/>
        </w:rPr>
        <w:t>và các tổ trưởng tổ chuyên môn</w:t>
      </w:r>
      <w:r w:rsidR="00432AC7">
        <w:rPr>
          <w:color w:val="000000"/>
          <w:lang w:eastAsia="vi-VN" w:bidi="vi-VN"/>
        </w:rPr>
        <w:t xml:space="preserve"> về</w:t>
      </w:r>
      <w:r w:rsidR="003B085A">
        <w:rPr>
          <w:color w:val="000000"/>
          <w:lang w:val="vi-VN" w:eastAsia="vi-VN" w:bidi="vi-VN"/>
        </w:rPr>
        <w:t xml:space="preserve"> Danh mục SGK được đề xuất lựa chọn</w:t>
      </w:r>
      <w:r w:rsidR="006E65F3">
        <w:rPr>
          <w:color w:val="000000"/>
          <w:lang w:eastAsia="vi-VN" w:bidi="vi-VN"/>
        </w:rPr>
        <w:t xml:space="preserve"> </w:t>
      </w:r>
      <w:r w:rsidR="006E65F3" w:rsidRPr="003722FB">
        <w:rPr>
          <w:b/>
          <w:bCs/>
          <w:i/>
          <w:iCs/>
          <w:lang w:eastAsia="vi-VN" w:bidi="vi-VN"/>
        </w:rPr>
        <w:t xml:space="preserve">(Phụ lục </w:t>
      </w:r>
      <w:r w:rsidR="00F25633" w:rsidRPr="003722FB">
        <w:rPr>
          <w:b/>
          <w:bCs/>
          <w:i/>
          <w:iCs/>
          <w:lang w:eastAsia="vi-VN" w:bidi="vi-VN"/>
        </w:rPr>
        <w:t>2</w:t>
      </w:r>
      <w:r w:rsidR="006E65F3" w:rsidRPr="003722FB">
        <w:rPr>
          <w:b/>
          <w:bCs/>
          <w:i/>
          <w:iCs/>
          <w:lang w:eastAsia="vi-VN" w:bidi="vi-VN"/>
        </w:rPr>
        <w:t>)</w:t>
      </w:r>
      <w:r w:rsidR="00A84EDF">
        <w:rPr>
          <w:b/>
          <w:bCs/>
          <w:i/>
          <w:iCs/>
          <w:lang w:eastAsia="vi-VN" w:bidi="vi-VN"/>
        </w:rPr>
        <w:t>;</w:t>
      </w:r>
    </w:p>
    <w:p w:rsidR="009947F8" w:rsidRDefault="00C60D26" w:rsidP="009947F8">
      <w:pPr>
        <w:spacing w:before="100"/>
        <w:ind w:firstLine="720"/>
        <w:jc w:val="both"/>
        <w:rPr>
          <w:bCs/>
          <w:color w:val="000000"/>
          <w:lang w:eastAsia="vi-VN" w:bidi="vi-VN"/>
        </w:rPr>
      </w:pPr>
      <w:r w:rsidRPr="00C60D26">
        <w:rPr>
          <w:bCs/>
          <w:color w:val="000000"/>
          <w:lang w:val="vi-VN" w:eastAsia="vi-VN" w:bidi="vi-VN"/>
        </w:rPr>
        <w:t xml:space="preserve">+ Các kiến nghị điều chỉnh, bổ sung </w:t>
      </w:r>
      <w:r>
        <w:rPr>
          <w:bCs/>
          <w:color w:val="000000"/>
          <w:lang w:eastAsia="vi-VN" w:bidi="vi-VN"/>
        </w:rPr>
        <w:t xml:space="preserve">nội dung </w:t>
      </w:r>
      <w:r w:rsidRPr="00C60D26">
        <w:rPr>
          <w:bCs/>
          <w:color w:val="000000"/>
          <w:lang w:val="vi-VN" w:eastAsia="vi-VN" w:bidi="vi-VN"/>
        </w:rPr>
        <w:t xml:space="preserve">SGK </w:t>
      </w:r>
      <w:r>
        <w:rPr>
          <w:bCs/>
          <w:color w:val="000000"/>
          <w:lang w:eastAsia="vi-VN" w:bidi="vi-VN"/>
        </w:rPr>
        <w:t>được lựa chọn. (nếu có)</w:t>
      </w:r>
    </w:p>
    <w:p w:rsidR="009947F8" w:rsidRDefault="00F11F9D" w:rsidP="009947F8">
      <w:pPr>
        <w:spacing w:before="100"/>
        <w:ind w:firstLine="720"/>
        <w:jc w:val="both"/>
        <w:rPr>
          <w:color w:val="000000"/>
          <w:lang w:val="vi-VN" w:eastAsia="vi-VN" w:bidi="vi-VN"/>
        </w:rPr>
      </w:pPr>
      <w:r>
        <w:rPr>
          <w:color w:val="000000"/>
          <w:lang w:eastAsia="vi-VN" w:bidi="vi-VN"/>
        </w:rPr>
        <w:t xml:space="preserve">- </w:t>
      </w:r>
      <w:r w:rsidR="003B085A">
        <w:rPr>
          <w:color w:val="000000"/>
          <w:lang w:val="vi-VN" w:eastAsia="vi-VN" w:bidi="vi-VN"/>
        </w:rPr>
        <w:t xml:space="preserve">Thời gian hoàn thành: </w:t>
      </w:r>
      <w:r w:rsidR="003B085A" w:rsidRPr="00BF0178">
        <w:rPr>
          <w:b/>
          <w:color w:val="000000"/>
          <w:lang w:val="vi-VN" w:eastAsia="vi-VN" w:bidi="vi-VN"/>
        </w:rPr>
        <w:t xml:space="preserve">trước ngày </w:t>
      </w:r>
      <w:r w:rsidR="008E5ED5">
        <w:rPr>
          <w:b/>
          <w:color w:val="000000"/>
          <w:lang w:eastAsia="vi-VN" w:bidi="vi-VN"/>
        </w:rPr>
        <w:t>…</w:t>
      </w:r>
      <w:r w:rsidR="008E5ED5">
        <w:rPr>
          <w:b/>
          <w:color w:val="000000"/>
          <w:lang w:val="vi-VN" w:eastAsia="vi-VN" w:bidi="vi-VN"/>
        </w:rPr>
        <w:t>.......</w:t>
      </w:r>
      <w:r w:rsidR="003B085A" w:rsidRPr="00BF0178">
        <w:rPr>
          <w:b/>
          <w:color w:val="000000"/>
          <w:lang w:val="vi-VN" w:eastAsia="vi-VN" w:bidi="vi-VN"/>
        </w:rPr>
        <w:t>/</w:t>
      </w:r>
      <w:r w:rsidR="00176E09" w:rsidRPr="00BF0178">
        <w:rPr>
          <w:b/>
          <w:color w:val="000000"/>
          <w:lang w:eastAsia="vi-VN" w:bidi="vi-VN"/>
        </w:rPr>
        <w:t>3</w:t>
      </w:r>
      <w:r w:rsidR="003B085A" w:rsidRPr="00BF0178">
        <w:rPr>
          <w:b/>
          <w:color w:val="000000"/>
          <w:lang w:val="vi-VN" w:eastAsia="vi-VN" w:bidi="vi-VN"/>
        </w:rPr>
        <w:t>/2021</w:t>
      </w:r>
    </w:p>
    <w:p w:rsidR="009947F8" w:rsidRDefault="00161892" w:rsidP="009947F8">
      <w:pPr>
        <w:spacing w:before="100"/>
        <w:ind w:firstLine="720"/>
        <w:jc w:val="both"/>
        <w:rPr>
          <w:b/>
          <w:bCs/>
          <w:color w:val="000000"/>
          <w:lang w:val="vi-VN" w:eastAsia="vi-VN" w:bidi="vi-VN"/>
        </w:rPr>
      </w:pPr>
      <w:bookmarkStart w:id="1" w:name="bookmark12"/>
      <w:bookmarkStart w:id="2" w:name="bookmark13"/>
      <w:r w:rsidRPr="00161892">
        <w:rPr>
          <w:b/>
          <w:bCs/>
          <w:color w:val="000000"/>
          <w:lang w:eastAsia="vi-VN" w:bidi="vi-VN"/>
        </w:rPr>
        <w:t xml:space="preserve">2. </w:t>
      </w:r>
      <w:r w:rsidRPr="00161892">
        <w:rPr>
          <w:b/>
          <w:bCs/>
          <w:color w:val="000000"/>
          <w:lang w:val="vi-VN" w:eastAsia="vi-VN" w:bidi="vi-VN"/>
        </w:rPr>
        <w:t>Công bố danh mục SGK lớp 2 được phê duyệt</w:t>
      </w:r>
      <w:bookmarkEnd w:id="1"/>
      <w:bookmarkEnd w:id="2"/>
    </w:p>
    <w:p w:rsidR="009947F8" w:rsidRDefault="00161892" w:rsidP="009947F8">
      <w:pPr>
        <w:spacing w:before="100"/>
        <w:ind w:firstLine="720"/>
        <w:jc w:val="both"/>
        <w:rPr>
          <w:szCs w:val="28"/>
          <w:lang w:val="vi-VN"/>
        </w:rPr>
      </w:pPr>
      <w:r>
        <w:rPr>
          <w:color w:val="000000"/>
          <w:lang w:val="vi-VN" w:eastAsia="vi-VN" w:bidi="vi-VN"/>
        </w:rPr>
        <w:t xml:space="preserve">Danh mục SGK được phê duyệt để sử dụng trong </w:t>
      </w:r>
      <w:r w:rsidR="00F94B2E">
        <w:rPr>
          <w:color w:val="000000"/>
          <w:lang w:val="vi-VN" w:eastAsia="vi-VN" w:bidi="vi-VN"/>
        </w:rPr>
        <w:t>trường</w:t>
      </w:r>
      <w:r>
        <w:rPr>
          <w:color w:val="000000"/>
          <w:lang w:val="vi-VN" w:eastAsia="vi-VN" w:bidi="vi-VN"/>
        </w:rPr>
        <w:t xml:space="preserve"> được đăng tả</w:t>
      </w:r>
      <w:r w:rsidR="00F94B2E">
        <w:rPr>
          <w:color w:val="000000"/>
          <w:lang w:val="vi-VN" w:eastAsia="vi-VN" w:bidi="vi-VN"/>
        </w:rPr>
        <w:t xml:space="preserve">i trên </w:t>
      </w:r>
      <w:r w:rsidR="00F94B2E" w:rsidRPr="00F94B2E">
        <w:rPr>
          <w:color w:val="000000"/>
          <w:lang w:val="vi-VN" w:eastAsia="vi-VN" w:bidi="vi-VN"/>
        </w:rPr>
        <w:t>http://c1dongloc.tanhiep.edu.vn/</w:t>
      </w:r>
      <w:r w:rsidR="00227B52">
        <w:rPr>
          <w:color w:val="000000"/>
          <w:lang w:eastAsia="vi-VN" w:bidi="vi-VN"/>
        </w:rPr>
        <w:t xml:space="preserve"> và </w:t>
      </w:r>
      <w:r>
        <w:rPr>
          <w:color w:val="000000"/>
          <w:lang w:val="vi-VN" w:eastAsia="vi-VN" w:bidi="vi-VN"/>
        </w:rPr>
        <w:t xml:space="preserve">thông báo đến </w:t>
      </w:r>
      <w:r w:rsidR="00F94B2E">
        <w:rPr>
          <w:color w:val="000000"/>
          <w:lang w:val="vi-VN" w:eastAsia="vi-VN" w:bidi="vi-VN"/>
        </w:rPr>
        <w:t>phụ huynh học sinh</w:t>
      </w:r>
      <w:r w:rsidR="00F5025C">
        <w:rPr>
          <w:color w:val="000000"/>
          <w:lang w:eastAsia="vi-VN" w:bidi="vi-VN"/>
        </w:rPr>
        <w:t>.</w:t>
      </w:r>
    </w:p>
    <w:p w:rsidR="009947F8" w:rsidRDefault="00F77DD1" w:rsidP="009947F8">
      <w:pPr>
        <w:spacing w:before="100"/>
        <w:ind w:firstLine="720"/>
        <w:jc w:val="both"/>
        <w:rPr>
          <w:szCs w:val="28"/>
          <w:lang w:val="vi-VN"/>
        </w:rPr>
      </w:pPr>
      <w:r>
        <w:rPr>
          <w:b/>
          <w:bCs/>
          <w:iCs/>
          <w:szCs w:val="28"/>
        </w:rPr>
        <w:t>3. Tập huấn sử dụng sách giáo khoa lớp 2</w:t>
      </w:r>
    </w:p>
    <w:p w:rsidR="009947F8" w:rsidRDefault="00E06849" w:rsidP="009947F8">
      <w:pPr>
        <w:spacing w:before="100"/>
        <w:ind w:firstLine="720"/>
        <w:jc w:val="both"/>
        <w:rPr>
          <w:color w:val="000000"/>
          <w:lang w:eastAsia="vi-VN" w:bidi="vi-VN"/>
        </w:rPr>
      </w:pPr>
      <w:r>
        <w:rPr>
          <w:color w:val="000000"/>
          <w:lang w:eastAsia="vi-VN" w:bidi="vi-VN"/>
        </w:rPr>
        <w:t xml:space="preserve">- Nội dung tập huấn: </w:t>
      </w:r>
      <w:r>
        <w:rPr>
          <w:color w:val="000000"/>
          <w:lang w:val="vi-VN" w:eastAsia="vi-VN" w:bidi="vi-VN"/>
        </w:rPr>
        <w:t>Sở GDĐT phối hợp với các nhà xuất bả</w:t>
      </w:r>
      <w:r w:rsidR="003A17C4">
        <w:rPr>
          <w:color w:val="000000"/>
          <w:lang w:val="vi-VN" w:eastAsia="vi-VN" w:bidi="vi-VN"/>
        </w:rPr>
        <w:t>n có SGK lớp 2</w:t>
      </w:r>
      <w:r>
        <w:rPr>
          <w:color w:val="000000"/>
          <w:lang w:val="vi-VN" w:eastAsia="vi-VN" w:bidi="vi-VN"/>
        </w:rPr>
        <w:t xml:space="preserve"> được lựa chọ</w:t>
      </w:r>
      <w:r>
        <w:rPr>
          <w:color w:val="000000"/>
          <w:lang w:eastAsia="vi-VN" w:bidi="vi-VN"/>
        </w:rPr>
        <w:t xml:space="preserve">n tổ chức tập huấn </w:t>
      </w:r>
      <w:r>
        <w:rPr>
          <w:color w:val="000000"/>
          <w:lang w:val="vi-VN" w:eastAsia="vi-VN" w:bidi="vi-VN"/>
        </w:rPr>
        <w:t>sử dụng SGK đối với các môn học/hoạt động giáo dục</w:t>
      </w:r>
      <w:r>
        <w:rPr>
          <w:color w:val="000000"/>
          <w:lang w:eastAsia="vi-VN" w:bidi="vi-VN"/>
        </w:rPr>
        <w:t>.</w:t>
      </w:r>
    </w:p>
    <w:p w:rsidR="009947F8" w:rsidRDefault="00E06849" w:rsidP="009947F8">
      <w:pPr>
        <w:spacing w:before="100"/>
        <w:ind w:firstLine="720"/>
        <w:jc w:val="both"/>
        <w:rPr>
          <w:szCs w:val="28"/>
          <w:lang w:val="vi-VN"/>
        </w:rPr>
      </w:pPr>
      <w:r>
        <w:rPr>
          <w:color w:val="000000"/>
          <w:lang w:eastAsia="vi-VN" w:bidi="vi-VN"/>
        </w:rPr>
        <w:t xml:space="preserve">- Thành phần tham dự tập huấn: </w:t>
      </w:r>
      <w:r>
        <w:rPr>
          <w:color w:val="000000"/>
          <w:lang w:val="vi-VN" w:eastAsia="vi-VN" w:bidi="vi-VN"/>
        </w:rPr>
        <w:t xml:space="preserve">100% GV dạy lớp 2 năm học 2021-2022 và CBQL các cơ sở GDPT có cấp học </w:t>
      </w:r>
      <w:r>
        <w:rPr>
          <w:color w:val="000000"/>
          <w:lang w:bidi="en-US"/>
        </w:rPr>
        <w:t>TH được tham gia tập huấn trước khi bắt đầu năm học.</w:t>
      </w:r>
    </w:p>
    <w:p w:rsidR="009947F8" w:rsidRDefault="00E06849" w:rsidP="009947F8">
      <w:pPr>
        <w:spacing w:before="100"/>
        <w:ind w:firstLine="720"/>
        <w:jc w:val="both"/>
        <w:rPr>
          <w:szCs w:val="28"/>
          <w:lang w:val="vi-VN"/>
        </w:rPr>
      </w:pPr>
      <w:r>
        <w:rPr>
          <w:color w:val="000000"/>
          <w:lang w:eastAsia="vi-VN" w:bidi="vi-VN"/>
        </w:rPr>
        <w:t xml:space="preserve">- Hình thức tổ chức: </w:t>
      </w:r>
      <w:r w:rsidR="00476ACE">
        <w:rPr>
          <w:color w:val="000000"/>
          <w:lang w:val="vi-VN" w:eastAsia="vi-VN" w:bidi="vi-VN"/>
        </w:rPr>
        <w:t xml:space="preserve">Tổ chức </w:t>
      </w:r>
      <w:r>
        <w:rPr>
          <w:color w:val="000000"/>
          <w:lang w:eastAsia="vi-VN" w:bidi="vi-VN"/>
        </w:rPr>
        <w:t xml:space="preserve">tập huấn </w:t>
      </w:r>
      <w:r w:rsidR="00476ACE">
        <w:rPr>
          <w:color w:val="000000"/>
          <w:lang w:val="vi-VN" w:eastAsia="vi-VN" w:bidi="vi-VN"/>
        </w:rPr>
        <w:t>bằng hình thức trực tuyến, trực tiếp hoặc kết họp cả hai hình thức trên</w:t>
      </w:r>
      <w:r>
        <w:rPr>
          <w:color w:val="000000"/>
          <w:lang w:eastAsia="vi-VN" w:bidi="vi-VN"/>
        </w:rPr>
        <w:t>.</w:t>
      </w:r>
    </w:p>
    <w:p w:rsidR="009947F8" w:rsidRDefault="00E06849" w:rsidP="009947F8">
      <w:pPr>
        <w:spacing w:before="100"/>
        <w:ind w:firstLine="720"/>
        <w:jc w:val="both"/>
        <w:rPr>
          <w:szCs w:val="28"/>
          <w:lang w:val="vi-VN"/>
        </w:rPr>
      </w:pPr>
      <w:r>
        <w:rPr>
          <w:color w:val="000000"/>
          <w:lang w:eastAsia="vi-VN" w:bidi="vi-VN"/>
        </w:rPr>
        <w:t xml:space="preserve">- </w:t>
      </w:r>
      <w:r w:rsidRPr="00E06849">
        <w:rPr>
          <w:color w:val="000000"/>
          <w:lang w:val="vi-VN" w:eastAsia="vi-VN" w:bidi="vi-VN"/>
        </w:rPr>
        <w:t>Thời gian hoàn thành: trước ngày 17/7/2021; báo cáo về Bộ GDĐT trước ngày 30/7/2021.</w:t>
      </w:r>
    </w:p>
    <w:p w:rsidR="009947F8" w:rsidRDefault="00E06849" w:rsidP="009947F8">
      <w:pPr>
        <w:spacing w:before="100"/>
        <w:ind w:firstLine="720"/>
        <w:jc w:val="both"/>
        <w:rPr>
          <w:b/>
          <w:bCs/>
          <w:color w:val="000000"/>
          <w:lang w:val="vi-VN" w:eastAsia="vi-VN" w:bidi="vi-VN"/>
        </w:rPr>
      </w:pPr>
      <w:r w:rsidRPr="00306CD7">
        <w:rPr>
          <w:b/>
          <w:bCs/>
          <w:szCs w:val="28"/>
        </w:rPr>
        <w:lastRenderedPageBreak/>
        <w:t xml:space="preserve">4. </w:t>
      </w:r>
      <w:bookmarkStart w:id="3" w:name="bookmark16"/>
      <w:bookmarkStart w:id="4" w:name="bookmark17"/>
      <w:r w:rsidRPr="00306CD7">
        <w:rPr>
          <w:b/>
          <w:bCs/>
          <w:color w:val="000000"/>
          <w:lang w:val="vi-VN" w:eastAsia="vi-VN" w:bidi="vi-VN"/>
        </w:rPr>
        <w:t>Phối h</w:t>
      </w:r>
      <w:r w:rsidR="00404576">
        <w:rPr>
          <w:b/>
          <w:bCs/>
          <w:color w:val="000000"/>
          <w:lang w:eastAsia="vi-VN" w:bidi="vi-VN"/>
        </w:rPr>
        <w:t>ợ</w:t>
      </w:r>
      <w:r w:rsidRPr="00306CD7">
        <w:rPr>
          <w:b/>
          <w:bCs/>
          <w:color w:val="000000"/>
          <w:lang w:val="vi-VN" w:eastAsia="vi-VN" w:bidi="vi-VN"/>
        </w:rPr>
        <w:t>p các nhà xuất bản cung ứng SGK</w:t>
      </w:r>
      <w:bookmarkEnd w:id="3"/>
      <w:bookmarkEnd w:id="4"/>
    </w:p>
    <w:p w:rsidR="009947F8" w:rsidRPr="009249EF" w:rsidRDefault="00404576" w:rsidP="009249EF">
      <w:pPr>
        <w:spacing w:before="100"/>
        <w:ind w:firstLine="720"/>
        <w:jc w:val="both"/>
        <w:rPr>
          <w:color w:val="000000"/>
          <w:lang w:eastAsia="vi-VN" w:bidi="vi-VN"/>
        </w:rPr>
      </w:pPr>
      <w:r>
        <w:rPr>
          <w:color w:val="000000"/>
          <w:lang w:eastAsia="vi-VN" w:bidi="vi-VN"/>
        </w:rPr>
        <w:t xml:space="preserve">- </w:t>
      </w:r>
      <w:r w:rsidR="00253BAD">
        <w:rPr>
          <w:color w:val="000000"/>
          <w:lang w:eastAsia="vi-VN" w:bidi="vi-VN"/>
        </w:rPr>
        <w:t xml:space="preserve">Để </w:t>
      </w:r>
      <w:r w:rsidR="00F22664">
        <w:rPr>
          <w:color w:val="000000"/>
          <w:lang w:eastAsia="vi-VN" w:bidi="vi-VN"/>
        </w:rPr>
        <w:t xml:space="preserve">đảm bảo có đủ SGK cung ứng cho giáo viên và học sinh trong năm học mới, </w:t>
      </w:r>
      <w:r w:rsidR="009249EF">
        <w:rPr>
          <w:color w:val="000000"/>
          <w:lang w:val="vi-VN" w:eastAsia="vi-VN" w:bidi="vi-VN"/>
        </w:rPr>
        <w:t>trường</w:t>
      </w:r>
      <w:r w:rsidR="00306CD7">
        <w:rPr>
          <w:color w:val="000000"/>
          <w:lang w:val="vi-VN" w:eastAsia="vi-VN" w:bidi="vi-VN"/>
        </w:rPr>
        <w:t xml:space="preserve"> đăng ký nhu cầu số lượng SGK lớp 2 trong năm học 2021-2022</w:t>
      </w:r>
      <w:r w:rsidR="00F22664">
        <w:rPr>
          <w:color w:val="000000"/>
          <w:lang w:eastAsia="vi-VN" w:bidi="vi-VN"/>
        </w:rPr>
        <w:t xml:space="preserve">; tổng hợp nhu cầu đăng ký gửi báo cáo về </w:t>
      </w:r>
      <w:r w:rsidR="009249EF">
        <w:rPr>
          <w:color w:val="000000"/>
          <w:lang w:val="vi-VN" w:eastAsia="vi-VN" w:bidi="vi-VN"/>
        </w:rPr>
        <w:t>Phòng</w:t>
      </w:r>
      <w:r w:rsidR="009249EF">
        <w:rPr>
          <w:color w:val="000000"/>
          <w:lang w:eastAsia="vi-VN" w:bidi="vi-VN"/>
        </w:rPr>
        <w:t xml:space="preserve"> GDĐT </w:t>
      </w:r>
      <w:r w:rsidR="00306CD7">
        <w:rPr>
          <w:color w:val="000000"/>
          <w:lang w:val="vi-VN" w:eastAsia="vi-VN" w:bidi="vi-VN"/>
        </w:rPr>
        <w:t xml:space="preserve">trước </w:t>
      </w:r>
      <w:r w:rsidR="00306CD7" w:rsidRPr="003A7564">
        <w:rPr>
          <w:lang w:val="vi-VN" w:eastAsia="vi-VN" w:bidi="vi-VN"/>
        </w:rPr>
        <w:t>ngày 30/5/2021.</w:t>
      </w:r>
    </w:p>
    <w:p w:rsidR="009947F8" w:rsidRPr="003A7564" w:rsidRDefault="003A7564" w:rsidP="009947F8">
      <w:pPr>
        <w:spacing w:before="100"/>
        <w:ind w:firstLine="720"/>
        <w:jc w:val="both"/>
        <w:rPr>
          <w:b/>
          <w:bCs/>
          <w:color w:val="000000"/>
          <w:lang w:eastAsia="vi-VN" w:bidi="vi-VN"/>
        </w:rPr>
      </w:pPr>
      <w:r>
        <w:rPr>
          <w:b/>
          <w:bCs/>
          <w:color w:val="000000"/>
          <w:lang w:eastAsia="vi-VN" w:bidi="vi-VN"/>
        </w:rPr>
        <w:t xml:space="preserve">III. </w:t>
      </w:r>
      <w:r w:rsidR="00B14CF1">
        <w:rPr>
          <w:b/>
          <w:bCs/>
          <w:color w:val="000000"/>
          <w:lang w:val="vi-VN" w:eastAsia="vi-VN" w:bidi="vi-VN"/>
        </w:rPr>
        <w:t>KINH PHÍ</w:t>
      </w:r>
      <w:r>
        <w:rPr>
          <w:b/>
          <w:bCs/>
          <w:color w:val="000000"/>
          <w:lang w:eastAsia="vi-VN" w:bidi="vi-VN"/>
        </w:rPr>
        <w:t xml:space="preserve"> TỔ CHỨC LỰA CHỌN SGK</w:t>
      </w:r>
    </w:p>
    <w:p w:rsidR="009947F8" w:rsidRDefault="00B14CF1" w:rsidP="009947F8">
      <w:pPr>
        <w:spacing w:before="100"/>
        <w:ind w:firstLine="720"/>
        <w:jc w:val="both"/>
        <w:rPr>
          <w:color w:val="000000"/>
          <w:lang w:eastAsia="vi-VN" w:bidi="vi-VN"/>
        </w:rPr>
      </w:pPr>
      <w:r w:rsidRPr="00B14CF1">
        <w:rPr>
          <w:color w:val="000000"/>
          <w:lang w:eastAsia="vi-VN" w:bidi="vi-VN"/>
        </w:rPr>
        <w:t xml:space="preserve">- Kinh phí tổ chức lựa chọn SGK sử dụng kinh phí sự nghiệp giáo dục </w:t>
      </w:r>
      <w:r w:rsidR="005F1FCC">
        <w:rPr>
          <w:color w:val="000000"/>
          <w:lang w:eastAsia="vi-VN" w:bidi="vi-VN"/>
        </w:rPr>
        <w:t>và thực hiện theo các văn bản hướng dẫn đúng qui định</w:t>
      </w:r>
      <w:r w:rsidRPr="00B14CF1">
        <w:rPr>
          <w:color w:val="000000"/>
          <w:lang w:eastAsia="vi-VN" w:bidi="vi-VN"/>
        </w:rPr>
        <w:t>.</w:t>
      </w:r>
    </w:p>
    <w:p w:rsidR="009947F8" w:rsidRDefault="00B14CF1" w:rsidP="009947F8">
      <w:pPr>
        <w:spacing w:before="100"/>
        <w:ind w:firstLine="720"/>
        <w:jc w:val="both"/>
        <w:rPr>
          <w:szCs w:val="28"/>
          <w:lang w:val="vi-VN"/>
        </w:rPr>
      </w:pPr>
      <w:r>
        <w:rPr>
          <w:color w:val="000000"/>
          <w:lang w:eastAsia="vi-VN" w:bidi="vi-VN"/>
        </w:rPr>
        <w:t xml:space="preserve">- Đối với công tác tổ chức tập huấn SGK: </w:t>
      </w:r>
      <w:r>
        <w:rPr>
          <w:color w:val="000000"/>
          <w:lang w:val="vi-VN" w:eastAsia="vi-VN" w:bidi="vi-VN"/>
        </w:rPr>
        <w:t xml:space="preserve">Sở GDĐT chịu trách nhiệm bố trí địa điểm </w:t>
      </w:r>
      <w:r>
        <w:rPr>
          <w:color w:val="000000"/>
          <w:lang w:eastAsia="vi-VN" w:bidi="vi-VN"/>
        </w:rPr>
        <w:t>tập huấn</w:t>
      </w:r>
      <w:r>
        <w:rPr>
          <w:color w:val="000000"/>
          <w:lang w:val="vi-VN" w:eastAsia="vi-VN" w:bidi="vi-VN"/>
        </w:rPr>
        <w:t xml:space="preserve">, chi trả kinh phí </w:t>
      </w:r>
      <w:r>
        <w:rPr>
          <w:color w:val="000000"/>
          <w:lang w:eastAsia="vi-VN" w:bidi="vi-VN"/>
        </w:rPr>
        <w:t xml:space="preserve">thuê cơ sở vật chất phục vụ tập huấn; </w:t>
      </w:r>
      <w:r>
        <w:rPr>
          <w:color w:val="000000"/>
          <w:lang w:val="vi-VN" w:eastAsia="vi-VN" w:bidi="vi-VN"/>
        </w:rPr>
        <w:t xml:space="preserve">Nhà xuất bản có SGK lớp 2 được chọn </w:t>
      </w:r>
      <w:r>
        <w:rPr>
          <w:color w:val="000000"/>
          <w:lang w:eastAsia="vi-VN" w:bidi="vi-VN"/>
        </w:rPr>
        <w:t xml:space="preserve">chịu trách nhiệm chi trả </w:t>
      </w:r>
      <w:r>
        <w:rPr>
          <w:color w:val="000000"/>
          <w:lang w:val="vi-VN" w:eastAsia="vi-VN" w:bidi="vi-VN"/>
        </w:rPr>
        <w:t>kinh phí cho báo cáo viên, và một số điều kiện cần thiết khác</w:t>
      </w:r>
      <w:r>
        <w:rPr>
          <w:color w:val="000000"/>
          <w:lang w:eastAsia="vi-VN" w:bidi="vi-VN"/>
        </w:rPr>
        <w:t xml:space="preserve">; </w:t>
      </w:r>
      <w:r w:rsidR="009249EF">
        <w:rPr>
          <w:color w:val="000000"/>
          <w:lang w:val="vi-VN" w:eastAsia="vi-VN" w:bidi="vi-VN"/>
        </w:rPr>
        <w:t>giáo viên và CBQL</w:t>
      </w:r>
      <w:r>
        <w:rPr>
          <w:color w:val="000000"/>
          <w:lang w:eastAsia="vi-VN" w:bidi="vi-VN"/>
        </w:rPr>
        <w:t xml:space="preserve"> tham dự tập huấn chi trả </w:t>
      </w:r>
      <w:r>
        <w:rPr>
          <w:color w:val="000000"/>
          <w:lang w:val="vi-VN" w:eastAsia="vi-VN" w:bidi="vi-VN"/>
        </w:rPr>
        <w:t xml:space="preserve">các chế độ </w:t>
      </w:r>
      <w:r>
        <w:rPr>
          <w:color w:val="000000"/>
          <w:lang w:eastAsia="vi-VN" w:bidi="vi-VN"/>
        </w:rPr>
        <w:t xml:space="preserve">công tác phí </w:t>
      </w:r>
      <w:r>
        <w:rPr>
          <w:color w:val="000000"/>
          <w:lang w:val="vi-VN" w:eastAsia="vi-VN" w:bidi="vi-VN"/>
        </w:rPr>
        <w:t>theo quy định hiện hành.</w:t>
      </w:r>
    </w:p>
    <w:p w:rsidR="009947F8" w:rsidRDefault="00E974EF" w:rsidP="009947F8">
      <w:pPr>
        <w:spacing w:before="100"/>
        <w:ind w:firstLine="720"/>
        <w:jc w:val="both"/>
        <w:rPr>
          <w:szCs w:val="28"/>
          <w:lang w:val="vi-VN"/>
        </w:rPr>
      </w:pPr>
      <w:r>
        <w:rPr>
          <w:b/>
          <w:bCs/>
          <w:iCs/>
          <w:szCs w:val="28"/>
        </w:rPr>
        <w:t>IV</w:t>
      </w:r>
      <w:r w:rsidR="008B7643" w:rsidRPr="006450DD">
        <w:rPr>
          <w:b/>
          <w:bCs/>
          <w:iCs/>
          <w:szCs w:val="28"/>
        </w:rPr>
        <w:t xml:space="preserve">. </w:t>
      </w:r>
      <w:r w:rsidRPr="006450DD">
        <w:rPr>
          <w:b/>
          <w:bCs/>
          <w:iCs/>
          <w:szCs w:val="28"/>
        </w:rPr>
        <w:t>TỔ CHỨC THỰC HIỆN</w:t>
      </w:r>
    </w:p>
    <w:p w:rsidR="009947F8" w:rsidRDefault="00F27874" w:rsidP="009947F8">
      <w:pPr>
        <w:spacing w:before="100"/>
        <w:ind w:firstLine="720"/>
        <w:jc w:val="both"/>
        <w:rPr>
          <w:color w:val="000000"/>
          <w:lang w:eastAsia="vi-VN" w:bidi="vi-VN"/>
        </w:rPr>
      </w:pPr>
      <w:r>
        <w:rPr>
          <w:color w:val="000000"/>
          <w:lang w:eastAsia="vi-VN" w:bidi="vi-VN"/>
        </w:rPr>
        <w:t xml:space="preserve">- </w:t>
      </w:r>
      <w:r>
        <w:rPr>
          <w:color w:val="000000"/>
          <w:lang w:val="vi-VN" w:eastAsia="vi-VN" w:bidi="vi-VN"/>
        </w:rPr>
        <w:t xml:space="preserve">Tổ chức đề xuất lựa chọn SGK theo quy định tại Khoản 1, Điều 8 Thông tư số </w:t>
      </w:r>
      <w:r>
        <w:rPr>
          <w:color w:val="000000"/>
          <w:lang w:bidi="en-US"/>
        </w:rPr>
        <w:t xml:space="preserve">25/2020/TT-BGDDT; </w:t>
      </w:r>
      <w:r>
        <w:rPr>
          <w:color w:val="000000"/>
          <w:lang w:val="vi-VN" w:eastAsia="vi-VN" w:bidi="vi-VN"/>
        </w:rPr>
        <w:t>th</w:t>
      </w:r>
      <w:r>
        <w:rPr>
          <w:color w:val="000000"/>
          <w:lang w:eastAsia="vi-VN" w:bidi="vi-VN"/>
        </w:rPr>
        <w:t>ô</w:t>
      </w:r>
      <w:r>
        <w:rPr>
          <w:color w:val="000000"/>
          <w:lang w:val="vi-VN" w:eastAsia="vi-VN" w:bidi="vi-VN"/>
        </w:rPr>
        <w:t xml:space="preserve">ng báo danh mục SGK lóp 2 được </w:t>
      </w:r>
      <w:r>
        <w:rPr>
          <w:color w:val="000000"/>
          <w:lang w:bidi="en-US"/>
        </w:rPr>
        <w:t xml:space="preserve">UBND </w:t>
      </w:r>
      <w:r>
        <w:rPr>
          <w:color w:val="000000"/>
          <w:lang w:val="vi-VN" w:eastAsia="vi-VN" w:bidi="vi-VN"/>
        </w:rPr>
        <w:t>tỉnh phê duyệt đến GV, học sinh</w:t>
      </w:r>
      <w:r>
        <w:rPr>
          <w:color w:val="000000"/>
          <w:lang w:eastAsia="vi-VN" w:bidi="vi-VN"/>
        </w:rPr>
        <w:t xml:space="preserve"> và</w:t>
      </w:r>
      <w:r>
        <w:rPr>
          <w:color w:val="000000"/>
          <w:lang w:val="vi-VN" w:eastAsia="vi-VN" w:bidi="vi-VN"/>
        </w:rPr>
        <w:t xml:space="preserve"> cha mẹ học sinh</w:t>
      </w:r>
      <w:r w:rsidR="009947F8">
        <w:rPr>
          <w:color w:val="000000"/>
          <w:lang w:eastAsia="vi-VN" w:bidi="vi-VN"/>
        </w:rPr>
        <w:t>.</w:t>
      </w:r>
    </w:p>
    <w:p w:rsidR="009947F8" w:rsidRDefault="00F27874" w:rsidP="00CA5973">
      <w:pPr>
        <w:spacing w:before="100"/>
        <w:ind w:firstLine="720"/>
        <w:jc w:val="both"/>
        <w:rPr>
          <w:color w:val="000000"/>
          <w:lang w:eastAsia="vi-VN" w:bidi="vi-VN"/>
        </w:rPr>
      </w:pPr>
      <w:r>
        <w:rPr>
          <w:color w:val="000000"/>
          <w:lang w:eastAsia="vi-VN" w:bidi="vi-VN"/>
        </w:rPr>
        <w:t xml:space="preserve">- </w:t>
      </w:r>
      <w:r>
        <w:rPr>
          <w:color w:val="000000"/>
          <w:lang w:val="vi-VN" w:eastAsia="vi-VN" w:bidi="vi-VN"/>
        </w:rPr>
        <w:t xml:space="preserve">Sử dụng hiệu quả SGK đã được </w:t>
      </w:r>
      <w:r>
        <w:rPr>
          <w:color w:val="000000"/>
          <w:lang w:eastAsia="vi-VN" w:bidi="vi-VN"/>
        </w:rPr>
        <w:t>U</w:t>
      </w:r>
      <w:r>
        <w:rPr>
          <w:color w:val="000000"/>
          <w:lang w:val="vi-VN" w:eastAsia="vi-VN" w:bidi="vi-VN"/>
        </w:rPr>
        <w:t>BND tỉnh phê duyệt trong quá trình dạy</w:t>
      </w:r>
      <w:r w:rsidR="009947F8">
        <w:rPr>
          <w:color w:val="000000"/>
          <w:lang w:eastAsia="vi-VN" w:bidi="vi-VN"/>
        </w:rPr>
        <w:t>.</w:t>
      </w:r>
      <w:r w:rsidR="00CA5973">
        <w:rPr>
          <w:color w:val="000000"/>
          <w:lang w:eastAsia="vi-VN" w:bidi="vi-VN"/>
        </w:rPr>
        <w:t xml:space="preserve"> </w:t>
      </w:r>
      <w:r>
        <w:rPr>
          <w:color w:val="000000"/>
          <w:lang w:val="vi-VN" w:eastAsia="vi-VN" w:bidi="vi-VN"/>
        </w:rPr>
        <w:t>Tổng hợp các kiến nghị của GV, họ</w:t>
      </w:r>
      <w:r w:rsidR="004470EF">
        <w:rPr>
          <w:color w:val="000000"/>
          <w:lang w:val="vi-VN" w:eastAsia="vi-VN" w:bidi="vi-VN"/>
        </w:rPr>
        <w:t>c sinh, phụ huynh</w:t>
      </w:r>
      <w:r>
        <w:rPr>
          <w:color w:val="000000"/>
          <w:lang w:val="vi-VN" w:eastAsia="vi-VN" w:bidi="vi-VN"/>
        </w:rPr>
        <w:t xml:space="preserve"> học sinh về việc điều chỉnh, bổ sung SGK đã được </w:t>
      </w:r>
      <w:r>
        <w:rPr>
          <w:color w:val="000000"/>
          <w:lang w:eastAsia="vi-VN" w:bidi="vi-VN"/>
        </w:rPr>
        <w:t>U</w:t>
      </w:r>
      <w:r>
        <w:rPr>
          <w:color w:val="000000"/>
          <w:lang w:val="vi-VN" w:eastAsia="vi-VN" w:bidi="vi-VN"/>
        </w:rPr>
        <w:t>BND tỉnh phê duyệt, báo cáo về phòng GDĐT</w:t>
      </w:r>
      <w:r w:rsidR="009947F8">
        <w:rPr>
          <w:color w:val="000000"/>
          <w:lang w:eastAsia="vi-VN" w:bidi="vi-VN"/>
        </w:rPr>
        <w:t>.</w:t>
      </w:r>
    </w:p>
    <w:p w:rsidR="004470EF" w:rsidRDefault="00F27874" w:rsidP="009947F8">
      <w:pPr>
        <w:spacing w:before="100"/>
        <w:ind w:firstLine="720"/>
        <w:jc w:val="both"/>
        <w:rPr>
          <w:color w:val="000000"/>
          <w:lang w:eastAsia="vi-VN" w:bidi="vi-VN"/>
        </w:rPr>
      </w:pPr>
      <w:r>
        <w:rPr>
          <w:color w:val="000000"/>
          <w:lang w:eastAsia="vi-VN" w:bidi="vi-VN"/>
        </w:rPr>
        <w:t xml:space="preserve">- </w:t>
      </w:r>
      <w:r>
        <w:rPr>
          <w:color w:val="000000"/>
          <w:lang w:val="vi-VN" w:eastAsia="vi-VN" w:bidi="vi-VN"/>
        </w:rPr>
        <w:t xml:space="preserve">Cử </w:t>
      </w:r>
      <w:r w:rsidR="00905F1C">
        <w:rPr>
          <w:color w:val="000000"/>
          <w:lang w:val="vi-VN" w:eastAsia="vi-VN" w:bidi="vi-VN"/>
        </w:rPr>
        <w:t>giáo viên, CBQL</w:t>
      </w:r>
      <w:r>
        <w:rPr>
          <w:color w:val="000000"/>
          <w:lang w:val="vi-VN" w:eastAsia="vi-VN" w:bidi="vi-VN"/>
        </w:rPr>
        <w:t xml:space="preserve"> tham gia </w:t>
      </w:r>
      <w:r>
        <w:rPr>
          <w:color w:val="000000"/>
          <w:lang w:eastAsia="vi-VN" w:bidi="vi-VN"/>
        </w:rPr>
        <w:t xml:space="preserve">tập huấn sử dụng SGK, </w:t>
      </w:r>
      <w:r>
        <w:rPr>
          <w:color w:val="000000"/>
          <w:lang w:val="vi-VN" w:eastAsia="vi-VN" w:bidi="vi-VN"/>
        </w:rPr>
        <w:t xml:space="preserve">đảm bảo 100% </w:t>
      </w:r>
      <w:r>
        <w:rPr>
          <w:color w:val="000000"/>
          <w:lang w:eastAsia="vi-VN" w:bidi="vi-VN"/>
        </w:rPr>
        <w:t xml:space="preserve">CBQL và </w:t>
      </w:r>
      <w:r>
        <w:rPr>
          <w:color w:val="000000"/>
          <w:lang w:val="vi-VN" w:eastAsia="vi-VN" w:bidi="vi-VN"/>
        </w:rPr>
        <w:t xml:space="preserve">GV </w:t>
      </w:r>
      <w:r>
        <w:rPr>
          <w:color w:val="000000"/>
          <w:lang w:eastAsia="vi-VN" w:bidi="vi-VN"/>
        </w:rPr>
        <w:t xml:space="preserve">dạy </w:t>
      </w:r>
      <w:r>
        <w:rPr>
          <w:color w:val="000000"/>
          <w:lang w:val="vi-VN" w:eastAsia="vi-VN" w:bidi="vi-VN"/>
        </w:rPr>
        <w:t>l</w:t>
      </w:r>
      <w:r>
        <w:rPr>
          <w:color w:val="000000"/>
          <w:lang w:eastAsia="vi-VN" w:bidi="vi-VN"/>
        </w:rPr>
        <w:t>ớ</w:t>
      </w:r>
      <w:r>
        <w:rPr>
          <w:color w:val="000000"/>
          <w:lang w:val="vi-VN" w:eastAsia="vi-VN" w:bidi="vi-VN"/>
        </w:rPr>
        <w:t>p 2 năm học 2021-2022 phải được tập huấn sử dụng SGK</w:t>
      </w:r>
      <w:r w:rsidR="005F1FCC">
        <w:rPr>
          <w:color w:val="000000"/>
          <w:lang w:eastAsia="vi-VN" w:bidi="vi-VN"/>
        </w:rPr>
        <w:t xml:space="preserve"> trước khi vào năm học mới</w:t>
      </w:r>
    </w:p>
    <w:p w:rsidR="00F27874" w:rsidRPr="009947F8" w:rsidRDefault="004470EF" w:rsidP="009947F8">
      <w:pPr>
        <w:spacing w:before="100"/>
        <w:ind w:firstLine="720"/>
        <w:jc w:val="both"/>
        <w:rPr>
          <w:b/>
          <w:bCs/>
          <w:iCs/>
          <w:szCs w:val="28"/>
        </w:rPr>
      </w:pPr>
      <w:r>
        <w:rPr>
          <w:color w:val="000000"/>
          <w:lang w:eastAsia="vi-VN" w:bidi="vi-VN"/>
        </w:rPr>
        <w:t xml:space="preserve">Trên đây là Kế hoạch tổ chức lựa chọn SGK </w:t>
      </w:r>
      <w:r w:rsidR="00905F1C">
        <w:rPr>
          <w:color w:val="000000"/>
          <w:lang w:val="vi-VN" w:eastAsia="vi-VN" w:bidi="vi-VN"/>
        </w:rPr>
        <w:t>của trường TH Đông Lộc</w:t>
      </w:r>
      <w:r>
        <w:rPr>
          <w:color w:val="000000"/>
          <w:lang w:eastAsia="vi-VN" w:bidi="vi-VN"/>
        </w:rPr>
        <w:t xml:space="preserve">, yêu cầu </w:t>
      </w:r>
      <w:r w:rsidR="00905F1C">
        <w:rPr>
          <w:color w:val="000000"/>
          <w:lang w:val="vi-VN" w:eastAsia="vi-VN" w:bidi="vi-VN"/>
        </w:rPr>
        <w:t xml:space="preserve">các đồng chí </w:t>
      </w:r>
      <w:r w:rsidR="00496B31">
        <w:rPr>
          <w:color w:val="000000"/>
          <w:lang w:val="vi-VN" w:eastAsia="vi-VN" w:bidi="vi-VN"/>
        </w:rPr>
        <w:t xml:space="preserve">giáo viên </w:t>
      </w:r>
      <w:r w:rsidR="00905F1C">
        <w:rPr>
          <w:color w:val="000000"/>
          <w:lang w:val="vi-VN" w:eastAsia="vi-VN" w:bidi="vi-VN"/>
        </w:rPr>
        <w:t>thự</w:t>
      </w:r>
      <w:r w:rsidR="00496B31">
        <w:rPr>
          <w:color w:val="000000"/>
          <w:lang w:val="vi-VN" w:eastAsia="vi-VN" w:bidi="vi-VN"/>
        </w:rPr>
        <w:t>c</w:t>
      </w:r>
      <w:r w:rsidR="00905F1C">
        <w:rPr>
          <w:color w:val="000000"/>
          <w:lang w:val="vi-VN" w:eastAsia="vi-VN" w:bidi="vi-VN"/>
        </w:rPr>
        <w:t xml:space="preserve"> hiện</w:t>
      </w:r>
      <w:r w:rsidR="00496B31">
        <w:rPr>
          <w:color w:val="000000"/>
          <w:lang w:val="vi-VN" w:eastAsia="vi-VN" w:bidi="vi-VN"/>
        </w:rPr>
        <w:t xml:space="preserve"> tốt</w:t>
      </w:r>
      <w:bookmarkStart w:id="5" w:name="_GoBack"/>
      <w:bookmarkEnd w:id="5"/>
      <w:r w:rsidR="00CA5973">
        <w:rPr>
          <w:color w:val="000000"/>
          <w:lang w:eastAsia="vi-VN" w:bidi="vi-VN"/>
        </w:rPr>
        <w:t>. Mọi vướng mắc xin liên hệ chuyên môn để được giải đáp</w:t>
      </w:r>
      <w:r w:rsidR="00F27874">
        <w:rPr>
          <w:color w:val="000000"/>
          <w:lang w:val="vi-VN" w:eastAsia="vi-VN" w:bidi="vi-VN"/>
        </w:rPr>
        <w:t>.</w:t>
      </w:r>
      <w:r w:rsidR="009947F8">
        <w:rPr>
          <w:color w:val="000000"/>
          <w:lang w:eastAsia="vi-VN" w:bidi="vi-VN"/>
        </w:rPr>
        <w:t>/.</w:t>
      </w:r>
    </w:p>
    <w:p w:rsidR="00F27874" w:rsidRPr="0089145A" w:rsidRDefault="00F27874" w:rsidP="0089145A">
      <w:pPr>
        <w:spacing w:before="100"/>
        <w:ind w:firstLine="720"/>
        <w:jc w:val="both"/>
        <w:rPr>
          <w:b/>
          <w:bCs/>
          <w:iCs/>
          <w:szCs w:val="28"/>
        </w:rPr>
      </w:pPr>
    </w:p>
    <w:tbl>
      <w:tblPr>
        <w:tblW w:w="0" w:type="auto"/>
        <w:tblLook w:val="00A0" w:firstRow="1" w:lastRow="0" w:firstColumn="1" w:lastColumn="0" w:noHBand="0" w:noVBand="0"/>
      </w:tblPr>
      <w:tblGrid>
        <w:gridCol w:w="4531"/>
        <w:gridCol w:w="4531"/>
      </w:tblGrid>
      <w:tr w:rsidR="008B7643" w:rsidRPr="00B27F0D">
        <w:tc>
          <w:tcPr>
            <w:tcW w:w="4531" w:type="dxa"/>
          </w:tcPr>
          <w:p w:rsidR="008B7643" w:rsidRPr="00F6003A" w:rsidRDefault="008B7643" w:rsidP="00786784">
            <w:pPr>
              <w:pStyle w:val="BodyText"/>
              <w:jc w:val="both"/>
              <w:rPr>
                <w:lang w:val="vi-VN"/>
              </w:rPr>
            </w:pPr>
            <w:r w:rsidRPr="00F6003A">
              <w:rPr>
                <w:b/>
                <w:bCs w:val="0"/>
                <w:i/>
                <w:sz w:val="24"/>
                <w:lang w:val="vi-VN"/>
              </w:rPr>
              <w:t>Nơi nhận:</w:t>
            </w:r>
          </w:p>
          <w:p w:rsidR="008B7643" w:rsidRDefault="008B7643" w:rsidP="00786784">
            <w:pPr>
              <w:pStyle w:val="BodyText"/>
              <w:jc w:val="both"/>
              <w:rPr>
                <w:sz w:val="22"/>
                <w:szCs w:val="22"/>
                <w:lang w:val="vi-VN"/>
              </w:rPr>
            </w:pPr>
            <w:r w:rsidRPr="00F6003A">
              <w:rPr>
                <w:sz w:val="22"/>
                <w:szCs w:val="22"/>
                <w:lang w:val="vi-VN"/>
              </w:rPr>
              <w:t xml:space="preserve">- </w:t>
            </w:r>
            <w:r w:rsidR="00905F1C">
              <w:rPr>
                <w:sz w:val="22"/>
                <w:szCs w:val="22"/>
                <w:lang w:val="vi-VN"/>
              </w:rPr>
              <w:t>Phòng</w:t>
            </w:r>
            <w:r>
              <w:rPr>
                <w:sz w:val="22"/>
                <w:szCs w:val="22"/>
              </w:rPr>
              <w:t xml:space="preserve"> GDĐT</w:t>
            </w:r>
            <w:r w:rsidRPr="00D76177">
              <w:rPr>
                <w:sz w:val="22"/>
                <w:szCs w:val="22"/>
                <w:lang w:val="vi-VN"/>
              </w:rPr>
              <w:t>;</w:t>
            </w:r>
          </w:p>
          <w:p w:rsidR="008B7643" w:rsidRDefault="008B7643" w:rsidP="00905F1C">
            <w:pPr>
              <w:pStyle w:val="BodyText"/>
              <w:jc w:val="both"/>
              <w:rPr>
                <w:sz w:val="22"/>
                <w:szCs w:val="22"/>
              </w:rPr>
            </w:pPr>
            <w:r>
              <w:rPr>
                <w:sz w:val="22"/>
                <w:szCs w:val="22"/>
              </w:rPr>
              <w:t xml:space="preserve">- </w:t>
            </w:r>
            <w:r w:rsidR="00905F1C">
              <w:rPr>
                <w:sz w:val="22"/>
                <w:szCs w:val="22"/>
                <w:lang w:val="vi-VN"/>
              </w:rPr>
              <w:t>Chuyên môn</w:t>
            </w:r>
            <w:r>
              <w:rPr>
                <w:sz w:val="22"/>
                <w:szCs w:val="22"/>
              </w:rPr>
              <w:t>;</w:t>
            </w:r>
          </w:p>
          <w:p w:rsidR="008B7643" w:rsidRPr="009C5F65" w:rsidRDefault="008B7643" w:rsidP="00786784">
            <w:pPr>
              <w:pStyle w:val="BodyText"/>
              <w:jc w:val="both"/>
              <w:rPr>
                <w:sz w:val="22"/>
                <w:szCs w:val="22"/>
              </w:rPr>
            </w:pPr>
            <w:r>
              <w:rPr>
                <w:sz w:val="22"/>
                <w:szCs w:val="22"/>
              </w:rPr>
              <w:t>- Website</w:t>
            </w:r>
            <w:r w:rsidR="0088181E">
              <w:rPr>
                <w:sz w:val="22"/>
                <w:szCs w:val="22"/>
                <w:lang w:val="vi-VN"/>
              </w:rPr>
              <w:t xml:space="preserve"> trường</w:t>
            </w:r>
            <w:r>
              <w:rPr>
                <w:sz w:val="22"/>
                <w:szCs w:val="22"/>
              </w:rPr>
              <w:t>;</w:t>
            </w:r>
          </w:p>
          <w:p w:rsidR="008B7643" w:rsidRDefault="008B7643" w:rsidP="00786784">
            <w:pPr>
              <w:rPr>
                <w:sz w:val="22"/>
                <w:szCs w:val="22"/>
              </w:rPr>
            </w:pPr>
            <w:r w:rsidRPr="00781862">
              <w:rPr>
                <w:sz w:val="22"/>
                <w:szCs w:val="22"/>
              </w:rPr>
              <w:t>-</w:t>
            </w:r>
            <w:r>
              <w:rPr>
                <w:sz w:val="22"/>
                <w:szCs w:val="22"/>
              </w:rPr>
              <w:t xml:space="preserve"> </w:t>
            </w:r>
            <w:r w:rsidRPr="00781862">
              <w:rPr>
                <w:sz w:val="22"/>
                <w:szCs w:val="22"/>
              </w:rPr>
              <w:t>Lưu</w:t>
            </w:r>
            <w:r>
              <w:rPr>
                <w:sz w:val="22"/>
                <w:szCs w:val="22"/>
              </w:rPr>
              <w:t>:</w:t>
            </w:r>
            <w:r w:rsidRPr="00781862">
              <w:rPr>
                <w:sz w:val="22"/>
                <w:szCs w:val="22"/>
              </w:rPr>
              <w:t xml:space="preserve"> V</w:t>
            </w:r>
            <w:r w:rsidR="00905F1C">
              <w:rPr>
                <w:sz w:val="22"/>
                <w:szCs w:val="22"/>
                <w:lang w:val="vi-VN"/>
              </w:rPr>
              <w:t>T</w:t>
            </w:r>
            <w:r>
              <w:rPr>
                <w:sz w:val="22"/>
                <w:szCs w:val="22"/>
              </w:rPr>
              <w:t>.</w:t>
            </w:r>
          </w:p>
          <w:p w:rsidR="008B7643" w:rsidRPr="00B27F0D" w:rsidRDefault="008B7643" w:rsidP="00786784">
            <w:pPr>
              <w:tabs>
                <w:tab w:val="left" w:pos="1134"/>
              </w:tabs>
              <w:rPr>
                <w:szCs w:val="28"/>
              </w:rPr>
            </w:pPr>
          </w:p>
        </w:tc>
        <w:tc>
          <w:tcPr>
            <w:tcW w:w="4531" w:type="dxa"/>
          </w:tcPr>
          <w:p w:rsidR="008B7643" w:rsidRPr="00905F1C" w:rsidRDefault="00905F1C" w:rsidP="00786784">
            <w:pPr>
              <w:tabs>
                <w:tab w:val="left" w:pos="1134"/>
              </w:tabs>
              <w:jc w:val="center"/>
              <w:rPr>
                <w:b/>
                <w:szCs w:val="28"/>
                <w:lang w:val="vi-VN"/>
              </w:rPr>
            </w:pPr>
            <w:r>
              <w:rPr>
                <w:b/>
                <w:szCs w:val="28"/>
                <w:lang w:val="vi-VN"/>
              </w:rPr>
              <w:t>HIỆU TRƯỞNG</w:t>
            </w:r>
          </w:p>
          <w:p w:rsidR="008B7643" w:rsidRPr="00B27F0D" w:rsidRDefault="008B7643" w:rsidP="00786784">
            <w:pPr>
              <w:tabs>
                <w:tab w:val="left" w:pos="1134"/>
              </w:tabs>
              <w:jc w:val="center"/>
              <w:rPr>
                <w:b/>
                <w:szCs w:val="28"/>
              </w:rPr>
            </w:pPr>
          </w:p>
          <w:p w:rsidR="008B7643" w:rsidRPr="00B27F0D" w:rsidRDefault="008B7643" w:rsidP="00786784">
            <w:pPr>
              <w:tabs>
                <w:tab w:val="left" w:pos="1134"/>
              </w:tabs>
              <w:jc w:val="center"/>
              <w:rPr>
                <w:b/>
                <w:szCs w:val="28"/>
              </w:rPr>
            </w:pPr>
          </w:p>
          <w:p w:rsidR="008B7643" w:rsidRPr="00905F1C" w:rsidRDefault="00905F1C" w:rsidP="005F1FCC">
            <w:pPr>
              <w:tabs>
                <w:tab w:val="left" w:pos="1134"/>
              </w:tabs>
              <w:jc w:val="center"/>
              <w:rPr>
                <w:b/>
                <w:szCs w:val="28"/>
                <w:lang w:val="vi-VN"/>
              </w:rPr>
            </w:pPr>
            <w:r>
              <w:rPr>
                <w:b/>
                <w:szCs w:val="28"/>
                <w:lang w:val="vi-VN"/>
              </w:rPr>
              <w:t>Vũ Thị Quỳnh</w:t>
            </w:r>
          </w:p>
        </w:tc>
      </w:tr>
    </w:tbl>
    <w:p w:rsidR="00905F1C" w:rsidRDefault="00905F1C" w:rsidP="0088181E">
      <w:pPr>
        <w:pStyle w:val="BodyText"/>
        <w:spacing w:before="120" w:after="120"/>
        <w:jc w:val="both"/>
      </w:pPr>
    </w:p>
    <w:sectPr w:rsidR="00905F1C" w:rsidSect="0088181E">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1A" w:rsidRDefault="00CB2A1A">
      <w:r>
        <w:separator/>
      </w:r>
    </w:p>
  </w:endnote>
  <w:endnote w:type="continuationSeparator" w:id="0">
    <w:p w:rsidR="00CB2A1A" w:rsidRDefault="00CB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1A" w:rsidRDefault="00CB2A1A">
      <w:r>
        <w:separator/>
      </w:r>
    </w:p>
  </w:footnote>
  <w:footnote w:type="continuationSeparator" w:id="0">
    <w:p w:rsidR="00CB2A1A" w:rsidRDefault="00CB2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84" w:rsidRDefault="00786784">
    <w:pPr>
      <w:pStyle w:val="Header"/>
      <w:jc w:val="center"/>
    </w:pPr>
    <w:r>
      <w:fldChar w:fldCharType="begin"/>
    </w:r>
    <w:r>
      <w:instrText xml:space="preserve"> PAGE   \* MERGEFORMAT </w:instrText>
    </w:r>
    <w:r>
      <w:fldChar w:fldCharType="separate"/>
    </w:r>
    <w:r w:rsidR="00496B31">
      <w:rPr>
        <w:noProof/>
      </w:rPr>
      <w:t>2</w:t>
    </w:r>
    <w:r>
      <w:rPr>
        <w:noProof/>
      </w:rPr>
      <w:fldChar w:fldCharType="end"/>
    </w:r>
  </w:p>
  <w:p w:rsidR="00786784" w:rsidRDefault="007867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A15"/>
    <w:multiLevelType w:val="hybridMultilevel"/>
    <w:tmpl w:val="4C9A4678"/>
    <w:lvl w:ilvl="0" w:tplc="04A20C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61818"/>
    <w:multiLevelType w:val="multilevel"/>
    <w:tmpl w:val="F984D5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B950B5"/>
    <w:multiLevelType w:val="multilevel"/>
    <w:tmpl w:val="FFB8D01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7F2409"/>
    <w:multiLevelType w:val="multilevel"/>
    <w:tmpl w:val="6B7AAEA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A003E9"/>
    <w:multiLevelType w:val="hybridMultilevel"/>
    <w:tmpl w:val="C7EEAAA2"/>
    <w:lvl w:ilvl="0" w:tplc="1F9C2904">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2CB7F5B"/>
    <w:multiLevelType w:val="multilevel"/>
    <w:tmpl w:val="46C8C2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011116"/>
    <w:multiLevelType w:val="hybridMultilevel"/>
    <w:tmpl w:val="1B1C5502"/>
    <w:lvl w:ilvl="0" w:tplc="E340CC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E223D5"/>
    <w:multiLevelType w:val="multilevel"/>
    <w:tmpl w:val="CAE89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5F5CCB"/>
    <w:multiLevelType w:val="multilevel"/>
    <w:tmpl w:val="3CE21D6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9847EE"/>
    <w:multiLevelType w:val="multilevel"/>
    <w:tmpl w:val="66F67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D8665A"/>
    <w:multiLevelType w:val="hybridMultilevel"/>
    <w:tmpl w:val="365245FA"/>
    <w:lvl w:ilvl="0" w:tplc="914CAA6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78B21001"/>
    <w:multiLevelType w:val="multilevel"/>
    <w:tmpl w:val="546E95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6"/>
  </w:num>
  <w:num w:numId="4">
    <w:abstractNumId w:val="4"/>
  </w:num>
  <w:num w:numId="5">
    <w:abstractNumId w:val="5"/>
  </w:num>
  <w:num w:numId="6">
    <w:abstractNumId w:val="9"/>
  </w:num>
  <w:num w:numId="7">
    <w:abstractNumId w:val="7"/>
  </w:num>
  <w:num w:numId="8">
    <w:abstractNumId w:val="2"/>
  </w:num>
  <w:num w:numId="9">
    <w:abstractNumId w:val="3"/>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43"/>
    <w:rsid w:val="00025137"/>
    <w:rsid w:val="000417C6"/>
    <w:rsid w:val="000B70B2"/>
    <w:rsid w:val="000C73AA"/>
    <w:rsid w:val="000F1051"/>
    <w:rsid w:val="00136FC9"/>
    <w:rsid w:val="001602D7"/>
    <w:rsid w:val="00161892"/>
    <w:rsid w:val="00176E09"/>
    <w:rsid w:val="00222667"/>
    <w:rsid w:val="00227B52"/>
    <w:rsid w:val="00253BAD"/>
    <w:rsid w:val="00260BB8"/>
    <w:rsid w:val="002717B1"/>
    <w:rsid w:val="0027185C"/>
    <w:rsid w:val="00306CD7"/>
    <w:rsid w:val="003706B7"/>
    <w:rsid w:val="0037085A"/>
    <w:rsid w:val="003722FB"/>
    <w:rsid w:val="003A17C4"/>
    <w:rsid w:val="003A313F"/>
    <w:rsid w:val="003A7564"/>
    <w:rsid w:val="003B085A"/>
    <w:rsid w:val="00404576"/>
    <w:rsid w:val="004131FC"/>
    <w:rsid w:val="00432AC7"/>
    <w:rsid w:val="004470EF"/>
    <w:rsid w:val="00476ACE"/>
    <w:rsid w:val="004873ED"/>
    <w:rsid w:val="00496B31"/>
    <w:rsid w:val="004A723F"/>
    <w:rsid w:val="004B2808"/>
    <w:rsid w:val="004B555F"/>
    <w:rsid w:val="00530B59"/>
    <w:rsid w:val="00567D56"/>
    <w:rsid w:val="005A0131"/>
    <w:rsid w:val="005F1FCC"/>
    <w:rsid w:val="00656AF4"/>
    <w:rsid w:val="006C444C"/>
    <w:rsid w:val="006E65F3"/>
    <w:rsid w:val="006F0317"/>
    <w:rsid w:val="00763862"/>
    <w:rsid w:val="00786784"/>
    <w:rsid w:val="00864D88"/>
    <w:rsid w:val="0088181E"/>
    <w:rsid w:val="0089145A"/>
    <w:rsid w:val="008B7643"/>
    <w:rsid w:val="008E5ED5"/>
    <w:rsid w:val="008F239D"/>
    <w:rsid w:val="00905F1C"/>
    <w:rsid w:val="009249EF"/>
    <w:rsid w:val="009408A1"/>
    <w:rsid w:val="00976173"/>
    <w:rsid w:val="00986123"/>
    <w:rsid w:val="00986352"/>
    <w:rsid w:val="009947F8"/>
    <w:rsid w:val="009A5EB0"/>
    <w:rsid w:val="009E140D"/>
    <w:rsid w:val="00A33360"/>
    <w:rsid w:val="00A84EDF"/>
    <w:rsid w:val="00AD7B24"/>
    <w:rsid w:val="00B143DF"/>
    <w:rsid w:val="00B14CF1"/>
    <w:rsid w:val="00B66324"/>
    <w:rsid w:val="00B763DA"/>
    <w:rsid w:val="00BF0178"/>
    <w:rsid w:val="00C20C54"/>
    <w:rsid w:val="00C6014B"/>
    <w:rsid w:val="00C60D26"/>
    <w:rsid w:val="00C707A3"/>
    <w:rsid w:val="00CA5973"/>
    <w:rsid w:val="00CB2A1A"/>
    <w:rsid w:val="00CD1CEA"/>
    <w:rsid w:val="00CD746B"/>
    <w:rsid w:val="00CF09E2"/>
    <w:rsid w:val="00CF516F"/>
    <w:rsid w:val="00D03FDC"/>
    <w:rsid w:val="00D16163"/>
    <w:rsid w:val="00D84CE2"/>
    <w:rsid w:val="00E0126F"/>
    <w:rsid w:val="00E06849"/>
    <w:rsid w:val="00E22D5F"/>
    <w:rsid w:val="00E55F29"/>
    <w:rsid w:val="00E974EF"/>
    <w:rsid w:val="00EE0126"/>
    <w:rsid w:val="00EE4F98"/>
    <w:rsid w:val="00F11F9D"/>
    <w:rsid w:val="00F22664"/>
    <w:rsid w:val="00F25633"/>
    <w:rsid w:val="00F27394"/>
    <w:rsid w:val="00F27874"/>
    <w:rsid w:val="00F5025C"/>
    <w:rsid w:val="00F77DD1"/>
    <w:rsid w:val="00F90C21"/>
    <w:rsid w:val="00F94B2E"/>
    <w:rsid w:val="00FB4A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B404"/>
  <w15:chartTrackingRefBased/>
  <w15:docId w15:val="{790042B4-3DB0-AF43-94F9-5C51397D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43"/>
    <w:rPr>
      <w:rFonts w:ascii="Times New Roman" w:hAnsi="Times New Roman"/>
      <w:sz w:val="28"/>
      <w:szCs w:val="24"/>
      <w:lang w:val="en-US" w:eastAsia="en-US"/>
    </w:rPr>
  </w:style>
  <w:style w:type="paragraph" w:styleId="Heading1">
    <w:name w:val="heading 1"/>
    <w:basedOn w:val="Normal"/>
    <w:next w:val="Normal"/>
    <w:link w:val="Heading1Char"/>
    <w:qFormat/>
    <w:rsid w:val="008B7643"/>
    <w:pPr>
      <w:keepNext/>
      <w:jc w:val="right"/>
      <w:outlineLvl w:val="0"/>
    </w:pPr>
    <w:rPr>
      <w:i/>
      <w:iCs/>
      <w:sz w:val="26"/>
    </w:rPr>
  </w:style>
  <w:style w:type="paragraph" w:styleId="Heading2">
    <w:name w:val="heading 2"/>
    <w:basedOn w:val="Normal"/>
    <w:next w:val="Normal"/>
    <w:link w:val="Heading2Char"/>
    <w:qFormat/>
    <w:rsid w:val="008B764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7643"/>
    <w:rPr>
      <w:rFonts w:ascii="Times New Roman" w:eastAsia="Calibri" w:hAnsi="Times New Roman" w:cs="Times New Roman"/>
      <w:i/>
      <w:iCs/>
      <w:sz w:val="26"/>
      <w:szCs w:val="24"/>
      <w:lang w:val="en-US"/>
    </w:rPr>
  </w:style>
  <w:style w:type="character" w:customStyle="1" w:styleId="Heading2Char">
    <w:name w:val="Heading 2 Char"/>
    <w:link w:val="Heading2"/>
    <w:rsid w:val="008B7643"/>
    <w:rPr>
      <w:rFonts w:ascii="Times New Roman" w:eastAsia="Calibri" w:hAnsi="Times New Roman" w:cs="Times New Roman"/>
      <w:b/>
      <w:bCs/>
      <w:sz w:val="28"/>
      <w:szCs w:val="24"/>
      <w:lang w:val="en-US"/>
    </w:rPr>
  </w:style>
  <w:style w:type="paragraph" w:styleId="BodyText">
    <w:name w:val="Body Text"/>
    <w:basedOn w:val="Normal"/>
    <w:link w:val="BodyTextChar"/>
    <w:rsid w:val="008B7643"/>
    <w:rPr>
      <w:bCs/>
    </w:rPr>
  </w:style>
  <w:style w:type="character" w:customStyle="1" w:styleId="BodyTextChar">
    <w:name w:val="Body Text Char"/>
    <w:link w:val="BodyText"/>
    <w:rsid w:val="008B7643"/>
    <w:rPr>
      <w:rFonts w:ascii="Times New Roman" w:eastAsia="Calibri" w:hAnsi="Times New Roman" w:cs="Times New Roman"/>
      <w:bCs/>
      <w:sz w:val="28"/>
      <w:szCs w:val="24"/>
      <w:lang w:val="en-US"/>
    </w:rPr>
  </w:style>
  <w:style w:type="character" w:styleId="Hyperlink">
    <w:name w:val="Hyperlink"/>
    <w:rsid w:val="008B7643"/>
    <w:rPr>
      <w:color w:val="0000FF"/>
      <w:u w:val="single"/>
    </w:rPr>
  </w:style>
  <w:style w:type="paragraph" w:styleId="BalloonText">
    <w:name w:val="Balloon Text"/>
    <w:basedOn w:val="Normal"/>
    <w:link w:val="BalloonTextChar"/>
    <w:uiPriority w:val="99"/>
    <w:semiHidden/>
    <w:unhideWhenUsed/>
    <w:rsid w:val="008B7643"/>
    <w:rPr>
      <w:rFonts w:ascii="Segoe UI" w:hAnsi="Segoe UI" w:cs="Segoe UI"/>
      <w:sz w:val="18"/>
      <w:szCs w:val="18"/>
    </w:rPr>
  </w:style>
  <w:style w:type="character" w:customStyle="1" w:styleId="BalloonTextChar">
    <w:name w:val="Balloon Text Char"/>
    <w:link w:val="BalloonText"/>
    <w:uiPriority w:val="99"/>
    <w:semiHidden/>
    <w:rsid w:val="008B7643"/>
    <w:rPr>
      <w:rFonts w:ascii="Segoe UI" w:eastAsia="Calibri" w:hAnsi="Segoe UI" w:cs="Segoe UI"/>
      <w:sz w:val="18"/>
      <w:szCs w:val="18"/>
      <w:lang w:val="en-US"/>
    </w:rPr>
  </w:style>
  <w:style w:type="paragraph" w:customStyle="1" w:styleId="ListParagraph1">
    <w:name w:val="List Paragraph1"/>
    <w:basedOn w:val="Normal"/>
    <w:qFormat/>
    <w:rsid w:val="008B7643"/>
    <w:pPr>
      <w:ind w:left="720"/>
      <w:contextualSpacing/>
    </w:pPr>
  </w:style>
  <w:style w:type="table" w:styleId="TableGrid">
    <w:name w:val="Table Grid"/>
    <w:basedOn w:val="TableNormal"/>
    <w:uiPriority w:val="39"/>
    <w:rsid w:val="008B7643"/>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B7643"/>
    <w:rPr>
      <w:color w:val="605E5C"/>
      <w:shd w:val="clear" w:color="auto" w:fill="E1DFDD"/>
    </w:rPr>
  </w:style>
  <w:style w:type="paragraph" w:styleId="Header">
    <w:name w:val="header"/>
    <w:basedOn w:val="Normal"/>
    <w:link w:val="HeaderChar"/>
    <w:uiPriority w:val="99"/>
    <w:unhideWhenUsed/>
    <w:rsid w:val="008B7643"/>
    <w:pPr>
      <w:tabs>
        <w:tab w:val="center" w:pos="4513"/>
        <w:tab w:val="right" w:pos="9026"/>
      </w:tabs>
    </w:pPr>
  </w:style>
  <w:style w:type="character" w:customStyle="1" w:styleId="HeaderChar">
    <w:name w:val="Header Char"/>
    <w:link w:val="Header"/>
    <w:uiPriority w:val="99"/>
    <w:rsid w:val="008B7643"/>
    <w:rPr>
      <w:rFonts w:ascii="Times New Roman" w:eastAsia="Calibri" w:hAnsi="Times New Roman" w:cs="Times New Roman"/>
      <w:sz w:val="28"/>
      <w:szCs w:val="24"/>
      <w:lang w:val="en-US"/>
    </w:rPr>
  </w:style>
  <w:style w:type="paragraph" w:styleId="Footer">
    <w:name w:val="footer"/>
    <w:basedOn w:val="Normal"/>
    <w:link w:val="FooterChar"/>
    <w:uiPriority w:val="99"/>
    <w:unhideWhenUsed/>
    <w:rsid w:val="008B7643"/>
    <w:pPr>
      <w:tabs>
        <w:tab w:val="center" w:pos="4513"/>
        <w:tab w:val="right" w:pos="9026"/>
      </w:tabs>
    </w:pPr>
  </w:style>
  <w:style w:type="character" w:customStyle="1" w:styleId="FooterChar">
    <w:name w:val="Footer Char"/>
    <w:link w:val="Footer"/>
    <w:uiPriority w:val="99"/>
    <w:rsid w:val="008B7643"/>
    <w:rPr>
      <w:rFonts w:ascii="Times New Roman" w:eastAsia="Calibri" w:hAnsi="Times New Roman" w:cs="Times New Roman"/>
      <w:sz w:val="28"/>
      <w:szCs w:val="24"/>
      <w:lang w:val="en-US"/>
    </w:rPr>
  </w:style>
  <w:style w:type="character" w:customStyle="1" w:styleId="Heading10">
    <w:name w:val="Heading #1_"/>
    <w:link w:val="Heading11"/>
    <w:rsid w:val="00161892"/>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rsid w:val="00161892"/>
    <w:pPr>
      <w:widowControl w:val="0"/>
      <w:shd w:val="clear" w:color="auto" w:fill="FFFFFF"/>
      <w:spacing w:after="100" w:line="257" w:lineRule="auto"/>
      <w:ind w:firstLine="720"/>
      <w:outlineLvl w:val="0"/>
    </w:pPr>
    <w:rPr>
      <w:rFonts w:eastAsia="Times New Roman"/>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Links>
    <vt:vector size="12" baseType="variant">
      <vt:variant>
        <vt:i4>2031668</vt:i4>
      </vt:variant>
      <vt:variant>
        <vt:i4>3</vt:i4>
      </vt:variant>
      <vt:variant>
        <vt:i4>0</vt:i4>
      </vt:variant>
      <vt:variant>
        <vt:i4>5</vt:i4>
      </vt:variant>
      <vt:variant>
        <vt:lpwstr>mailto:phonggdtrh.kiengiang@moet.edu.vn</vt:lpwstr>
      </vt:variant>
      <vt:variant>
        <vt:lpwstr/>
      </vt:variant>
      <vt:variant>
        <vt:i4>8061004</vt:i4>
      </vt:variant>
      <vt:variant>
        <vt:i4>0</vt:i4>
      </vt:variant>
      <vt:variant>
        <vt:i4>0</vt:i4>
      </vt:variant>
      <vt:variant>
        <vt:i4>5</vt:i4>
      </vt:variant>
      <vt:variant>
        <vt:lpwstr>mailto:phonggdth.kiengiang@moet.edu.vn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mai</dc:creator>
  <cp:keywords/>
  <dc:description/>
  <cp:lastModifiedBy>Admin</cp:lastModifiedBy>
  <cp:revision>11</cp:revision>
  <cp:lastPrinted>2021-03-17T00:58:00Z</cp:lastPrinted>
  <dcterms:created xsi:type="dcterms:W3CDTF">2021-03-15T03:43:00Z</dcterms:created>
  <dcterms:modified xsi:type="dcterms:W3CDTF">2021-03-17T07:05:00Z</dcterms:modified>
</cp:coreProperties>
</file>